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C0E2" w14:textId="3EE46B03" w:rsidR="008D39E3" w:rsidRPr="001B6893" w:rsidRDefault="00A32069" w:rsidP="001B6893">
      <w:pPr>
        <w:pStyle w:val="1izenburua"/>
      </w:pPr>
      <w:r w:rsidRPr="001B6893">
        <w:t>ADMINISTRAZIO KONTSEILUA - CONSEJO DE ADMINISTRACIÓN</w:t>
      </w:r>
    </w:p>
    <w:p w14:paraId="6D707325" w14:textId="77777777" w:rsidR="008D39E3" w:rsidRPr="001B6893" w:rsidRDefault="008D39E3" w:rsidP="001B6893"/>
    <w:p w14:paraId="05326F8A" w14:textId="77777777" w:rsidR="008D39E3" w:rsidRPr="001B6893" w:rsidRDefault="008D39E3" w:rsidP="001B6893">
      <w:pPr>
        <w:sectPr w:rsidR="008D39E3" w:rsidRPr="001B6893" w:rsidSect="002E1F56">
          <w:headerReference w:type="default" r:id="rId11"/>
          <w:footerReference w:type="default" r:id="rId12"/>
          <w:headerReference w:type="first" r:id="rId13"/>
          <w:footerReference w:type="first" r:id="rId14"/>
          <w:type w:val="continuous"/>
          <w:pgSz w:w="11906" w:h="16838" w:code="9"/>
          <w:pgMar w:top="1843" w:right="1701" w:bottom="1701" w:left="1701" w:header="567" w:footer="567" w:gutter="0"/>
          <w:cols w:space="708"/>
          <w:titlePg/>
        </w:sectPr>
      </w:pPr>
    </w:p>
    <w:p w14:paraId="4D883EB8" w14:textId="185A58F7" w:rsidR="00FD02EF" w:rsidRPr="001B6893" w:rsidRDefault="000D0F03" w:rsidP="001B6893">
      <w:pPr>
        <w:pStyle w:val="2izenburua"/>
        <w:jc w:val="center"/>
        <w:rPr>
          <w:sz w:val="20"/>
          <w:szCs w:val="20"/>
        </w:rPr>
      </w:pPr>
      <w:r>
        <w:rPr>
          <w:sz w:val="20"/>
          <w:szCs w:val="20"/>
        </w:rPr>
        <w:t>2023</w:t>
      </w:r>
      <w:r w:rsidR="00FD02EF" w:rsidRPr="001B6893">
        <w:rPr>
          <w:sz w:val="20"/>
          <w:szCs w:val="20"/>
        </w:rPr>
        <w:t xml:space="preserve">ko </w:t>
      </w:r>
      <w:r>
        <w:rPr>
          <w:sz w:val="20"/>
          <w:szCs w:val="20"/>
        </w:rPr>
        <w:t>martxoaren</w:t>
      </w:r>
      <w:r w:rsidR="009A0D45" w:rsidRPr="001B6893">
        <w:rPr>
          <w:sz w:val="20"/>
          <w:szCs w:val="20"/>
        </w:rPr>
        <w:t xml:space="preserve"> 1</w:t>
      </w:r>
      <w:r w:rsidR="00FD02EF" w:rsidRPr="001B6893">
        <w:rPr>
          <w:sz w:val="20"/>
          <w:szCs w:val="20"/>
        </w:rPr>
        <w:t>a</w:t>
      </w:r>
    </w:p>
    <w:p w14:paraId="7EDAFCDF" w14:textId="2CB9C043" w:rsidR="00FD02EF" w:rsidRPr="001B6893" w:rsidRDefault="00DB58BA" w:rsidP="00C1110A">
      <w:pPr>
        <w:jc w:val="center"/>
      </w:pPr>
      <w:r w:rsidRPr="00C1110A">
        <w:rPr>
          <w:b/>
          <w:sz w:val="20"/>
          <w:u w:val="single"/>
        </w:rPr>
        <w:t>Ohiko b</w:t>
      </w:r>
      <w:r w:rsidR="00FD02EF" w:rsidRPr="00C1110A">
        <w:rPr>
          <w:b/>
          <w:sz w:val="20"/>
          <w:u w:val="single"/>
        </w:rPr>
        <w:t>ile</w:t>
      </w:r>
      <w:r w:rsidR="00C1110A">
        <w:rPr>
          <w:b/>
          <w:sz w:val="20"/>
          <w:u w:val="single"/>
        </w:rPr>
        <w:t>ra</w:t>
      </w:r>
    </w:p>
    <w:p w14:paraId="25E18C8F" w14:textId="77777777" w:rsidR="00FD02EF" w:rsidRPr="000D0F03" w:rsidRDefault="00FD02EF" w:rsidP="001B6893">
      <w:pPr>
        <w:pStyle w:val="3izenburua"/>
        <w:rPr>
          <w:rFonts w:cs="Arial"/>
          <w:szCs w:val="18"/>
        </w:rPr>
      </w:pPr>
      <w:r w:rsidRPr="000D0F03">
        <w:rPr>
          <w:rFonts w:cs="Arial"/>
          <w:szCs w:val="18"/>
        </w:rPr>
        <w:t>Gai-Zerrenda</w:t>
      </w:r>
    </w:p>
    <w:p w14:paraId="726FA770" w14:textId="0C99D5CF" w:rsidR="000D0F03" w:rsidRPr="000D0F03" w:rsidRDefault="000D0F03" w:rsidP="002C3CCA">
      <w:pPr>
        <w:pStyle w:val="Zerrenda-paragrafoa"/>
        <w:numPr>
          <w:ilvl w:val="0"/>
          <w:numId w:val="27"/>
        </w:numPr>
        <w:ind w:left="284" w:hanging="284"/>
      </w:pPr>
      <w:r w:rsidRPr="000D0F03">
        <w:t>Aurreko bilerako aktaren irakurketa eta onespena, onestekoa bada (2022/11/24).</w:t>
      </w:r>
    </w:p>
    <w:p w14:paraId="3E642914" w14:textId="1CB98E3D" w:rsidR="000D0F03" w:rsidRDefault="000D0F03" w:rsidP="002C3CCA">
      <w:pPr>
        <w:pStyle w:val="Zerrenda-paragrafoa"/>
        <w:numPr>
          <w:ilvl w:val="0"/>
          <w:numId w:val="27"/>
        </w:numPr>
        <w:ind w:left="284" w:hanging="284"/>
      </w:pPr>
      <w:r w:rsidRPr="000D0F03">
        <w:t>Tolosako Udalarekin hitzarmena sinatzeko  5.639.720,29 euroko gastua baimentzea (BEZa barne), Tolosa parean Oria ibaiaren uholdeetatik babesteko obrak egiteko.</w:t>
      </w:r>
    </w:p>
    <w:p w14:paraId="15928864" w14:textId="77777777" w:rsidR="002E1F56" w:rsidRDefault="002E1F56" w:rsidP="002E1F56">
      <w:pPr>
        <w:pStyle w:val="Zerrenda-paragrafoa"/>
        <w:ind w:left="284"/>
      </w:pPr>
    </w:p>
    <w:p w14:paraId="386C8EEF" w14:textId="6C1874A0" w:rsidR="000D0F03" w:rsidRDefault="000D0F03" w:rsidP="002C3CCA">
      <w:pPr>
        <w:pStyle w:val="Zerrenda-paragrafoa"/>
        <w:numPr>
          <w:ilvl w:val="0"/>
          <w:numId w:val="27"/>
        </w:numPr>
        <w:ind w:left="284" w:hanging="284"/>
      </w:pPr>
      <w:r w:rsidRPr="000D0F03">
        <w:t xml:space="preserve">Zallako Udalarekin hitzarmena sinatzeko, 16.619.314,43 euroko zenbatekoan gastua baimentzea (BEZa barne), Aranguren parean  Cadagua ibaiaren uholdeetatik  babesteko obrak egiteko. </w:t>
      </w:r>
    </w:p>
    <w:p w14:paraId="317BEE47" w14:textId="77777777" w:rsidR="002C3CCA" w:rsidRDefault="002C3CCA" w:rsidP="002C3CCA">
      <w:pPr>
        <w:pStyle w:val="Zerrenda-paragrafoa"/>
        <w:ind w:left="284"/>
      </w:pPr>
    </w:p>
    <w:p w14:paraId="0ABF2FD2" w14:textId="002168AE" w:rsidR="000D0F03" w:rsidRDefault="000D0F03" w:rsidP="002C3CCA">
      <w:pPr>
        <w:pStyle w:val="Zerrenda-paragrafoa"/>
        <w:numPr>
          <w:ilvl w:val="0"/>
          <w:numId w:val="27"/>
        </w:numPr>
        <w:ind w:left="284" w:hanging="284"/>
      </w:pPr>
      <w:r w:rsidRPr="000D0F03">
        <w:t>Vitoria-Gasteizko Udalarekin hitzarmena sinatzeko, 7.247.054,86 euroko gastua baimentzea (</w:t>
      </w:r>
      <w:r w:rsidR="002E1F56">
        <w:t xml:space="preserve">BEZa barne), </w:t>
      </w:r>
      <w:r w:rsidRPr="000D0F03">
        <w:t>Zadorra ibaiaren uholdeetatik babesteko obrak</w:t>
      </w:r>
      <w:r w:rsidR="002E1F56">
        <w:t xml:space="preserve"> </w:t>
      </w:r>
      <w:r w:rsidR="002E1F56" w:rsidRPr="000D0F03">
        <w:t xml:space="preserve">4.Fasea </w:t>
      </w:r>
      <w:r w:rsidR="002E1F56">
        <w:t>Krispiñako HUA-Gobeo</w:t>
      </w:r>
      <w:r w:rsidR="002E1F56" w:rsidRPr="000D0F03">
        <w:t xml:space="preserve"> </w:t>
      </w:r>
      <w:r w:rsidRPr="000D0F03">
        <w:t>egiteko.</w:t>
      </w:r>
    </w:p>
    <w:p w14:paraId="13CA776D" w14:textId="77777777" w:rsidR="00551912" w:rsidRPr="000D0F03" w:rsidRDefault="00551912" w:rsidP="002C3CCA">
      <w:pPr>
        <w:ind w:left="284" w:hanging="284"/>
      </w:pPr>
    </w:p>
    <w:p w14:paraId="35DB35A2" w14:textId="0AE1C5BD" w:rsidR="008A3EEC" w:rsidRDefault="000D0F03" w:rsidP="00FA2357">
      <w:pPr>
        <w:pStyle w:val="Zerrenda-paragrafoa"/>
        <w:numPr>
          <w:ilvl w:val="0"/>
          <w:numId w:val="27"/>
        </w:numPr>
        <w:ind w:left="284" w:hanging="284"/>
      </w:pPr>
      <w:r w:rsidRPr="000D0F03">
        <w:t>Andoaingo Udala eta Gipuzkoako Foru Aldundiarekin hitzarmena sinatzeko 17.425.291,77 euroko gastu baimentzea (BEZa barne), Andoainen Ziako errekastoaren saneamendu-lanak eta uholdeetatik babesteko obrak egiteko.</w:t>
      </w:r>
    </w:p>
    <w:p w14:paraId="126BA227" w14:textId="2A2DD94F" w:rsidR="002E1F56" w:rsidRDefault="002E1F56" w:rsidP="002E1F56"/>
    <w:p w14:paraId="3F4A323F" w14:textId="1AD5F3B8" w:rsidR="000D0F03" w:rsidRPr="000D0F03" w:rsidRDefault="000D0F03" w:rsidP="002C3CCA">
      <w:pPr>
        <w:pStyle w:val="Zerrenda-paragrafoa"/>
        <w:numPr>
          <w:ilvl w:val="0"/>
          <w:numId w:val="27"/>
        </w:numPr>
        <w:ind w:left="284" w:hanging="284"/>
      </w:pPr>
      <w:r w:rsidRPr="000D0F03">
        <w:t>Galderak eta eskaerak.</w:t>
      </w:r>
    </w:p>
    <w:p w14:paraId="5DF6DEF0" w14:textId="77777777" w:rsidR="002E1F56" w:rsidRDefault="002E1F56" w:rsidP="00D165D4">
      <w:bookmarkStart w:id="0" w:name="_GoBack"/>
      <w:bookmarkEnd w:id="0"/>
    </w:p>
    <w:p w14:paraId="04FFE752" w14:textId="2B18C963" w:rsidR="00FD02EF" w:rsidRPr="000D0F03" w:rsidRDefault="00FD02EF" w:rsidP="008A3EEC">
      <w:pPr>
        <w:pStyle w:val="2izenburua"/>
        <w:jc w:val="center"/>
        <w:rPr>
          <w:rFonts w:cs="Arial"/>
          <w:sz w:val="20"/>
          <w:szCs w:val="20"/>
        </w:rPr>
      </w:pPr>
      <w:r w:rsidRPr="000D0F03">
        <w:rPr>
          <w:rFonts w:cs="Arial"/>
          <w:szCs w:val="18"/>
        </w:rPr>
        <w:br w:type="column"/>
      </w:r>
      <w:r w:rsidR="009A0D45" w:rsidRPr="008A3EEC">
        <w:rPr>
          <w:rFonts w:cs="Arial"/>
          <w:sz w:val="20"/>
          <w:szCs w:val="20"/>
        </w:rPr>
        <w:t>1</w:t>
      </w:r>
      <w:r w:rsidRPr="008A3EEC">
        <w:rPr>
          <w:rFonts w:cs="Arial"/>
          <w:sz w:val="20"/>
          <w:szCs w:val="20"/>
        </w:rPr>
        <w:t xml:space="preserve"> de </w:t>
      </w:r>
      <w:r w:rsidR="000D0F03" w:rsidRPr="008A3EEC">
        <w:rPr>
          <w:rFonts w:cs="Arial"/>
          <w:sz w:val="20"/>
          <w:szCs w:val="20"/>
        </w:rPr>
        <w:t>marzo</w:t>
      </w:r>
      <w:r w:rsidR="009A0D45" w:rsidRPr="008A3EEC">
        <w:rPr>
          <w:rFonts w:cs="Arial"/>
          <w:sz w:val="20"/>
          <w:szCs w:val="20"/>
        </w:rPr>
        <w:t xml:space="preserve"> 202</w:t>
      </w:r>
      <w:r w:rsidR="000D0F03" w:rsidRPr="008A3EEC">
        <w:rPr>
          <w:rFonts w:cs="Arial"/>
          <w:sz w:val="20"/>
          <w:szCs w:val="20"/>
        </w:rPr>
        <w:t>3</w:t>
      </w:r>
    </w:p>
    <w:p w14:paraId="6859D7C7" w14:textId="2ABAE199" w:rsidR="00FD02EF" w:rsidRPr="00C1110A" w:rsidRDefault="00FD02EF" w:rsidP="00C1110A">
      <w:pPr>
        <w:jc w:val="center"/>
        <w:rPr>
          <w:b/>
          <w:sz w:val="20"/>
        </w:rPr>
      </w:pPr>
      <w:r w:rsidRPr="00C1110A">
        <w:rPr>
          <w:b/>
          <w:sz w:val="20"/>
          <w:u w:val="single"/>
        </w:rPr>
        <w:t xml:space="preserve">Reunión </w:t>
      </w:r>
      <w:r w:rsidR="00DB58BA" w:rsidRPr="00C1110A">
        <w:rPr>
          <w:b/>
          <w:sz w:val="20"/>
          <w:u w:val="single"/>
        </w:rPr>
        <w:t>ordinar</w:t>
      </w:r>
      <w:r w:rsidR="00C1110A">
        <w:rPr>
          <w:b/>
          <w:sz w:val="20"/>
          <w:u w:val="single"/>
        </w:rPr>
        <w:t>ia</w:t>
      </w:r>
    </w:p>
    <w:p w14:paraId="7F1F1E51" w14:textId="77777777" w:rsidR="00FD02EF" w:rsidRPr="000D0F03" w:rsidRDefault="00FD02EF" w:rsidP="000D0F03">
      <w:pPr>
        <w:pStyle w:val="3izenburua"/>
        <w:jc w:val="left"/>
        <w:rPr>
          <w:rFonts w:cs="Arial"/>
          <w:szCs w:val="18"/>
        </w:rPr>
      </w:pPr>
      <w:r w:rsidRPr="000D0F03">
        <w:rPr>
          <w:rFonts w:cs="Arial"/>
          <w:szCs w:val="18"/>
        </w:rPr>
        <w:t>Orden del día</w:t>
      </w:r>
    </w:p>
    <w:p w14:paraId="7AA37820" w14:textId="27957DC0" w:rsidR="000D0F03" w:rsidRPr="002C3CCA" w:rsidRDefault="000D0F03" w:rsidP="002C3CCA">
      <w:pPr>
        <w:pStyle w:val="Zerrenda-paragrafoa"/>
        <w:numPr>
          <w:ilvl w:val="0"/>
          <w:numId w:val="26"/>
        </w:numPr>
        <w:tabs>
          <w:tab w:val="right" w:pos="8504"/>
          <w:tab w:val="right" w:pos="9356"/>
        </w:tabs>
        <w:ind w:left="284" w:hanging="218"/>
        <w:rPr>
          <w:rFonts w:eastAsia="Times New Roman" w:cs="Arial"/>
          <w:noProof/>
          <w:szCs w:val="18"/>
          <w:lang w:val="es-ES" w:eastAsia="es-ES_tradnl"/>
        </w:rPr>
      </w:pPr>
      <w:r w:rsidRPr="002C3CCA">
        <w:rPr>
          <w:rFonts w:eastAsia="Times New Roman" w:cs="Arial"/>
          <w:noProof/>
          <w:szCs w:val="18"/>
          <w:lang w:eastAsia="es-ES_tradnl"/>
        </w:rPr>
        <w:t xml:space="preserve"> Lectura y aprobación, si procede, del acta anterior (24/11/2022).</w:t>
      </w:r>
    </w:p>
    <w:p w14:paraId="6AE6DDF3" w14:textId="1F031BDE" w:rsidR="000D0F03" w:rsidRPr="002C3CCA" w:rsidRDefault="000D0F03" w:rsidP="002C3CCA">
      <w:pPr>
        <w:pStyle w:val="Zerrenda-paragrafoa"/>
        <w:numPr>
          <w:ilvl w:val="0"/>
          <w:numId w:val="26"/>
        </w:numPr>
        <w:tabs>
          <w:tab w:val="center" w:pos="4252"/>
          <w:tab w:val="right" w:pos="8504"/>
          <w:tab w:val="right" w:pos="9356"/>
        </w:tabs>
        <w:ind w:left="284" w:hanging="218"/>
        <w:rPr>
          <w:rFonts w:eastAsia="Times New Roman" w:cs="Arial"/>
          <w:noProof/>
          <w:szCs w:val="18"/>
          <w:lang w:val="es-ES" w:eastAsia="es-ES_tradnl"/>
        </w:rPr>
      </w:pPr>
      <w:r w:rsidRPr="002C3CCA">
        <w:rPr>
          <w:rFonts w:eastAsia="Times New Roman" w:cs="Arial"/>
          <w:noProof/>
          <w:szCs w:val="18"/>
          <w:lang w:eastAsia="es-ES_tradnl"/>
        </w:rPr>
        <w:t>Autorización de gasto para la firma del convenio con el Ayuntamiento de Tolosa para la ejecución de las obras de defensa contra inundaciones del río Oria a su paso por Tolosa por importe de 5.639.720,29 € (IVA incluido).</w:t>
      </w:r>
    </w:p>
    <w:p w14:paraId="158DC58C" w14:textId="5CB63876" w:rsidR="000D0F03" w:rsidRPr="002C3CCA" w:rsidRDefault="000D0F03" w:rsidP="002C3CCA">
      <w:pPr>
        <w:pStyle w:val="Zerrenda-paragrafoa"/>
        <w:numPr>
          <w:ilvl w:val="0"/>
          <w:numId w:val="26"/>
        </w:numPr>
        <w:tabs>
          <w:tab w:val="center" w:pos="4252"/>
          <w:tab w:val="right" w:pos="8504"/>
          <w:tab w:val="right" w:pos="9356"/>
        </w:tabs>
        <w:ind w:left="284" w:hanging="284"/>
        <w:rPr>
          <w:rFonts w:eastAsia="Times New Roman" w:cs="Arial"/>
          <w:noProof/>
          <w:szCs w:val="18"/>
          <w:lang w:val="es-ES" w:eastAsia="es-ES_tradnl"/>
        </w:rPr>
      </w:pPr>
      <w:r w:rsidRPr="002C3CCA">
        <w:rPr>
          <w:rFonts w:eastAsia="Times New Roman" w:cs="Arial"/>
          <w:noProof/>
          <w:szCs w:val="18"/>
          <w:lang w:eastAsia="es-ES_tradnl"/>
        </w:rPr>
        <w:t>Autorización de gasto para la firma del convenio con el Ayuntamiento de Zalla para la ejecución de las obras de defensa contra inundaciones del río Cadagua a su paso por Aranguren en el municipio de Zalla por importe de 16.619.314,43 € (IVA incluido).</w:t>
      </w:r>
    </w:p>
    <w:p w14:paraId="3DBDDA34" w14:textId="14F56B49" w:rsidR="000D0F03" w:rsidRPr="002C3CCA" w:rsidRDefault="000D0F03" w:rsidP="002C3CCA">
      <w:pPr>
        <w:pStyle w:val="Zerrenda-paragrafoa"/>
        <w:numPr>
          <w:ilvl w:val="0"/>
          <w:numId w:val="26"/>
        </w:numPr>
        <w:tabs>
          <w:tab w:val="center" w:pos="4252"/>
          <w:tab w:val="right" w:pos="8504"/>
          <w:tab w:val="right" w:pos="9356"/>
        </w:tabs>
        <w:ind w:left="142"/>
        <w:rPr>
          <w:rFonts w:eastAsia="Times New Roman" w:cs="Arial"/>
          <w:noProof/>
          <w:szCs w:val="18"/>
          <w:lang w:val="es-ES" w:eastAsia="es-ES_tradnl"/>
        </w:rPr>
      </w:pPr>
      <w:r w:rsidRPr="002C3CCA">
        <w:rPr>
          <w:rFonts w:eastAsia="Times New Roman" w:cs="Arial"/>
          <w:noProof/>
          <w:szCs w:val="18"/>
          <w:lang w:eastAsia="es-ES_tradnl"/>
        </w:rPr>
        <w:t>Autorización de gasto para la firma del convenio con el Ayuntamiento de Vitoria-Gasteiz para la ejecución de las obras de defensa contra inundaciones del río Zadorra Fase 4: Edar Crispijana-Gobeo por importe de 7.247.054,86 € (IVA incluido).</w:t>
      </w:r>
    </w:p>
    <w:p w14:paraId="4C55D156" w14:textId="245EE998" w:rsidR="002C3CCA" w:rsidRPr="002C3CCA" w:rsidRDefault="002C3CCA" w:rsidP="002C3CCA">
      <w:pPr>
        <w:pStyle w:val="Zerrenda-paragrafoa"/>
        <w:numPr>
          <w:ilvl w:val="0"/>
          <w:numId w:val="26"/>
        </w:numPr>
        <w:ind w:left="142" w:hanging="76"/>
      </w:pPr>
      <w:r w:rsidRPr="002C3CCA">
        <w:t xml:space="preserve">Autorización de gasto para la firma del convenio con el </w:t>
      </w:r>
      <w:r>
        <w:t>A</w:t>
      </w:r>
      <w:r w:rsidRPr="002C3CCA">
        <w:t xml:space="preserve">yuntamiento de Andoain y </w:t>
      </w:r>
      <w:r>
        <w:t xml:space="preserve">la </w:t>
      </w:r>
      <w:r w:rsidRPr="002C3CCA">
        <w:t>Diputación Foral de Gipuzkoa, para la ejecución de las obras de saneamiento y defensa contra inundaciones de la regata Ziako en Andoain por importe de 17.425.291,77 € (IVA incluido).</w:t>
      </w:r>
    </w:p>
    <w:p w14:paraId="239A1645" w14:textId="48A66178" w:rsidR="000D0F03" w:rsidRPr="002C3CCA" w:rsidRDefault="000D0F03" w:rsidP="002C3CCA">
      <w:pPr>
        <w:pStyle w:val="Zerrenda-paragrafoa"/>
        <w:numPr>
          <w:ilvl w:val="0"/>
          <w:numId w:val="26"/>
        </w:numPr>
        <w:tabs>
          <w:tab w:val="center" w:pos="4252"/>
          <w:tab w:val="right" w:pos="8504"/>
          <w:tab w:val="right" w:pos="9356"/>
        </w:tabs>
        <w:rPr>
          <w:rFonts w:eastAsia="Times New Roman" w:cs="Arial"/>
          <w:noProof/>
          <w:szCs w:val="18"/>
          <w:lang w:eastAsia="es-ES_tradnl"/>
        </w:rPr>
      </w:pPr>
      <w:r w:rsidRPr="002C3CCA">
        <w:rPr>
          <w:rFonts w:eastAsia="Times New Roman" w:cs="Arial"/>
          <w:noProof/>
          <w:szCs w:val="18"/>
          <w:lang w:eastAsia="es-ES_tradnl"/>
        </w:rPr>
        <w:t>Ruegos y preguntas.</w:t>
      </w:r>
    </w:p>
    <w:p w14:paraId="683EDE4D" w14:textId="387B0A78" w:rsidR="008A3EEC" w:rsidRDefault="008A3EEC" w:rsidP="00551912">
      <w:pPr>
        <w:tabs>
          <w:tab w:val="center" w:pos="4252"/>
          <w:tab w:val="right" w:pos="8504"/>
          <w:tab w:val="right" w:pos="9356"/>
        </w:tabs>
        <w:jc w:val="left"/>
        <w:rPr>
          <w:rFonts w:cs="Arial"/>
          <w:szCs w:val="18"/>
        </w:rPr>
      </w:pPr>
      <w:r>
        <w:rPr>
          <w:rFonts w:cs="Arial"/>
          <w:szCs w:val="18"/>
        </w:rPr>
        <w:br w:type="page"/>
      </w:r>
    </w:p>
    <w:p w14:paraId="4DE8FA9D" w14:textId="77777777" w:rsidR="002E1F56" w:rsidRPr="000D0F03" w:rsidRDefault="002E1F56" w:rsidP="002E1F56">
      <w:pPr>
        <w:pStyle w:val="3izenburua"/>
        <w:jc w:val="center"/>
        <w:rPr>
          <w:rFonts w:cs="Arial"/>
          <w:szCs w:val="18"/>
        </w:rPr>
      </w:pPr>
      <w:r w:rsidRPr="000D0F03">
        <w:rPr>
          <w:rFonts w:cs="Arial"/>
          <w:szCs w:val="18"/>
        </w:rPr>
        <w:lastRenderedPageBreak/>
        <w:t>Adostutako akordioak</w:t>
      </w:r>
    </w:p>
    <w:p w14:paraId="2682F046" w14:textId="422D883E" w:rsidR="000D0F03" w:rsidRPr="002E1F56" w:rsidRDefault="002E1F56" w:rsidP="002E1F56">
      <w:pPr>
        <w:pStyle w:val="Zerrenda-paragrafoa"/>
        <w:numPr>
          <w:ilvl w:val="0"/>
          <w:numId w:val="20"/>
        </w:numPr>
        <w:tabs>
          <w:tab w:val="center" w:pos="0"/>
        </w:tabs>
        <w:ind w:left="0" w:firstLine="0"/>
        <w:jc w:val="left"/>
        <w:rPr>
          <w:rFonts w:cs="Arial"/>
          <w:szCs w:val="18"/>
        </w:rPr>
      </w:pPr>
      <w:r w:rsidRPr="002E1F56">
        <w:rPr>
          <w:rFonts w:cs="Arial"/>
          <w:szCs w:val="18"/>
        </w:rPr>
        <w:t>Aho batez onartzen da 2022ko</w:t>
      </w:r>
      <w:r>
        <w:rPr>
          <w:rFonts w:cs="Arial"/>
          <w:szCs w:val="18"/>
        </w:rPr>
        <w:t xml:space="preserve"> </w:t>
      </w:r>
      <w:r w:rsidR="008A3EEC" w:rsidRPr="002E1F56">
        <w:rPr>
          <w:rFonts w:cs="Arial"/>
          <w:szCs w:val="18"/>
        </w:rPr>
        <w:t xml:space="preserve">azaroaren 24an egindako bileraren akta, </w:t>
      </w:r>
      <w:r w:rsidR="00551912" w:rsidRPr="002E1F56">
        <w:rPr>
          <w:rFonts w:cs="Arial"/>
          <w:szCs w:val="18"/>
        </w:rPr>
        <w:t xml:space="preserve">Uraren Euskal Agentziaren Administrazio Kontseiluari buruzko abenduaren 4ko 221/2007 </w:t>
      </w:r>
      <w:r w:rsidR="000D0F03" w:rsidRPr="002E1F56">
        <w:rPr>
          <w:rFonts w:cs="Arial"/>
          <w:szCs w:val="18"/>
        </w:rPr>
        <w:t xml:space="preserve">Dekretuaren 7.7 artikuluan xedatutakoa aplikatuz. </w:t>
      </w:r>
    </w:p>
    <w:p w14:paraId="581251D2" w14:textId="62E8CA2C" w:rsidR="00641DBA" w:rsidRDefault="00641DBA" w:rsidP="00641DBA">
      <w:pPr>
        <w:pStyle w:val="Zerrenda-paragrafoa"/>
        <w:numPr>
          <w:ilvl w:val="0"/>
          <w:numId w:val="18"/>
        </w:numPr>
        <w:ind w:left="0" w:firstLine="0"/>
        <w:rPr>
          <w:rFonts w:cs="Arial"/>
          <w:szCs w:val="18"/>
        </w:rPr>
      </w:pPr>
      <w:r w:rsidRPr="000D0F03">
        <w:rPr>
          <w:rFonts w:cs="Arial"/>
          <w:szCs w:val="18"/>
        </w:rPr>
        <w:t xml:space="preserve">Administrazio Kontseiluak aho batez </w:t>
      </w:r>
      <w:r w:rsidRPr="00641DBA">
        <w:rPr>
          <w:rFonts w:cs="Arial"/>
          <w:szCs w:val="18"/>
        </w:rPr>
        <w:t>Tolosako Udalarekin hitzarmena sinatzeko gastua baimentzea erabaki dute, 5.639.720,29 eurokoa (BEZa barne), Oria ibaia Tolosatik igarotzean uholdeen aurka babesteko obrak egiteko.</w:t>
      </w:r>
    </w:p>
    <w:p w14:paraId="17A0E56F" w14:textId="77777777" w:rsidR="00BB68AC" w:rsidRPr="000D0F03" w:rsidRDefault="00BB68AC" w:rsidP="00BB68AC">
      <w:pPr>
        <w:pStyle w:val="Zerrenda-paragrafoa"/>
        <w:ind w:left="0"/>
        <w:rPr>
          <w:rFonts w:cs="Arial"/>
          <w:szCs w:val="18"/>
        </w:rPr>
      </w:pPr>
    </w:p>
    <w:p w14:paraId="6E5A348C" w14:textId="73C4D65E" w:rsidR="00551912" w:rsidRDefault="00BB68AC" w:rsidP="00641DBA">
      <w:pPr>
        <w:pStyle w:val="Zerrenda-paragrafoa"/>
        <w:numPr>
          <w:ilvl w:val="0"/>
          <w:numId w:val="18"/>
        </w:numPr>
        <w:ind w:left="0" w:firstLine="66"/>
        <w:rPr>
          <w:rFonts w:cs="Arial"/>
          <w:szCs w:val="18"/>
        </w:rPr>
      </w:pPr>
      <w:r w:rsidRPr="000D0F03">
        <w:rPr>
          <w:rFonts w:cs="Arial"/>
          <w:szCs w:val="18"/>
        </w:rPr>
        <w:t xml:space="preserve">Administrazio Kontseiluak </w:t>
      </w:r>
      <w:r w:rsidR="000D0F03" w:rsidRPr="000D0F03">
        <w:rPr>
          <w:rFonts w:cs="Arial"/>
          <w:szCs w:val="18"/>
        </w:rPr>
        <w:t>aho batez onartu du</w:t>
      </w:r>
      <w:r w:rsidR="00641DBA" w:rsidRPr="00641DBA">
        <w:rPr>
          <w:rFonts w:cs="Arial"/>
          <w:szCs w:val="18"/>
        </w:rPr>
        <w:t xml:space="preserve"> erabaki dute 16.619.314,43 euroko gastua (BEZa barne) baimentzea Zallako Udalarekin hitzarmena sinatzeko, Zallako udalerriko Aranguren parean Kadagua ibaiaren uholdeen aurka babesteko obrak egiteko.</w:t>
      </w:r>
    </w:p>
    <w:p w14:paraId="6160D6AC" w14:textId="044513E5" w:rsidR="00BB68AC" w:rsidRPr="00BB68AC" w:rsidRDefault="00BB68AC" w:rsidP="00BB68AC">
      <w:pPr>
        <w:rPr>
          <w:rFonts w:cs="Arial"/>
          <w:szCs w:val="18"/>
        </w:rPr>
      </w:pPr>
    </w:p>
    <w:p w14:paraId="041D8762" w14:textId="04940B62" w:rsidR="00BB68AC" w:rsidRDefault="00BB68AC" w:rsidP="00BB68AC">
      <w:pPr>
        <w:pStyle w:val="Zerrenda-paragrafoa"/>
        <w:numPr>
          <w:ilvl w:val="0"/>
          <w:numId w:val="18"/>
        </w:numPr>
        <w:ind w:left="0" w:firstLine="0"/>
        <w:rPr>
          <w:rFonts w:cs="Arial"/>
          <w:szCs w:val="18"/>
        </w:rPr>
      </w:pPr>
      <w:r w:rsidRPr="000D0F03">
        <w:rPr>
          <w:rFonts w:cs="Arial"/>
          <w:szCs w:val="18"/>
        </w:rPr>
        <w:t xml:space="preserve">Administrazio Kontseiluak </w:t>
      </w:r>
      <w:r>
        <w:rPr>
          <w:rFonts w:cs="Arial"/>
          <w:szCs w:val="18"/>
        </w:rPr>
        <w:t xml:space="preserve">aho </w:t>
      </w:r>
      <w:r w:rsidRPr="00BB68AC">
        <w:rPr>
          <w:rFonts w:cs="Arial"/>
          <w:szCs w:val="18"/>
        </w:rPr>
        <w:t>batez erabaki du 7.247.054,86 euroko (BEZa barne) gastua baimentzea Gasteizko Udalarekin hitzarmena sinatzeko, Zadorra ibaiaren uholdeen aurka babesteko 4. fasea (Krispijana-Gobeo hondakin-uren araztegia) babesteko obrak egiteko.</w:t>
      </w:r>
    </w:p>
    <w:p w14:paraId="51323AA3" w14:textId="77777777" w:rsidR="00BB441E" w:rsidRPr="00BB441E" w:rsidRDefault="00BB441E" w:rsidP="00BB441E">
      <w:pPr>
        <w:pStyle w:val="Zerrenda-paragrafoa"/>
        <w:rPr>
          <w:rFonts w:cs="Arial"/>
          <w:szCs w:val="18"/>
        </w:rPr>
      </w:pPr>
    </w:p>
    <w:p w14:paraId="3E855DE2" w14:textId="1E4DE7CD" w:rsidR="00BB441E" w:rsidRDefault="00BB441E" w:rsidP="00BB68AC">
      <w:pPr>
        <w:pStyle w:val="Zerrenda-paragrafoa"/>
        <w:numPr>
          <w:ilvl w:val="0"/>
          <w:numId w:val="18"/>
        </w:numPr>
        <w:ind w:left="0" w:firstLine="0"/>
        <w:rPr>
          <w:rFonts w:cs="Arial"/>
          <w:szCs w:val="18"/>
        </w:rPr>
      </w:pPr>
      <w:r w:rsidRPr="000D0F03">
        <w:rPr>
          <w:rFonts w:cs="Arial"/>
          <w:szCs w:val="18"/>
        </w:rPr>
        <w:t xml:space="preserve">Administrazio Kontseiluak </w:t>
      </w:r>
      <w:r>
        <w:rPr>
          <w:rFonts w:cs="Arial"/>
          <w:szCs w:val="18"/>
        </w:rPr>
        <w:t>batez erabaki du</w:t>
      </w:r>
      <w:r w:rsidRPr="00BB441E">
        <w:rPr>
          <w:rFonts w:cs="Arial"/>
          <w:szCs w:val="18"/>
        </w:rPr>
        <w:t xml:space="preserve"> Andoaingo Udalarekin eta Gipuzkoako Foru Aldundiarekin hitzarmena sinatzeko gastua baimentzea, Andoainen Ziako errekastoaren uholdeen aurkako saneamendu- eta babes-obrak egiteko. Gastua 17.425.291,77 eurokoa da (BEZa barne), eta gai-zerrendako azken puntura igaro da.</w:t>
      </w:r>
    </w:p>
    <w:p w14:paraId="08633FE7" w14:textId="77777777" w:rsidR="002E1F56" w:rsidRPr="00551912" w:rsidRDefault="000D0F03" w:rsidP="002E1F56">
      <w:pPr>
        <w:pStyle w:val="3izenburua"/>
        <w:jc w:val="center"/>
      </w:pPr>
      <w:r w:rsidRPr="000D0F03">
        <w:rPr>
          <w:rFonts w:cs="Arial"/>
          <w:szCs w:val="18"/>
        </w:rPr>
        <w:br w:type="column"/>
      </w:r>
      <w:r w:rsidR="002E1F56" w:rsidRPr="00551912">
        <w:t>Acuerdos adoptados</w:t>
      </w:r>
    </w:p>
    <w:p w14:paraId="04F5654B" w14:textId="6089E76A" w:rsidR="00FD02EF" w:rsidRDefault="002E1F56" w:rsidP="002E1F56">
      <w:pPr>
        <w:pStyle w:val="Zerrenda-paragrafoa"/>
        <w:ind w:left="0"/>
        <w:rPr>
          <w:rFonts w:cs="Arial"/>
          <w:szCs w:val="18"/>
        </w:rPr>
      </w:pPr>
      <w:r>
        <w:rPr>
          <w:rFonts w:cs="Arial"/>
          <w:szCs w:val="18"/>
        </w:rPr>
        <w:t xml:space="preserve">- </w:t>
      </w:r>
      <w:r w:rsidRPr="000D0F03">
        <w:rPr>
          <w:rFonts w:cs="Arial"/>
          <w:szCs w:val="18"/>
        </w:rPr>
        <w:t>Se aprueba, por unanimidad, el acta</w:t>
      </w:r>
      <w:r>
        <w:rPr>
          <w:rFonts w:cs="Arial"/>
          <w:szCs w:val="18"/>
        </w:rPr>
        <w:t xml:space="preserve"> </w:t>
      </w:r>
      <w:r w:rsidR="00FD02EF" w:rsidRPr="000D0F03">
        <w:rPr>
          <w:rFonts w:cs="Arial"/>
          <w:szCs w:val="18"/>
        </w:rPr>
        <w:t xml:space="preserve"> de la reunión celebrada el </w:t>
      </w:r>
      <w:r w:rsidR="008A3EEC">
        <w:rPr>
          <w:rFonts w:cs="Arial"/>
          <w:szCs w:val="18"/>
        </w:rPr>
        <w:t>24</w:t>
      </w:r>
      <w:r w:rsidR="00FD02EF" w:rsidRPr="000D0F03">
        <w:rPr>
          <w:rFonts w:cs="Arial"/>
          <w:szCs w:val="18"/>
        </w:rPr>
        <w:t xml:space="preserve"> de </w:t>
      </w:r>
      <w:r w:rsidR="008A3EEC">
        <w:rPr>
          <w:rFonts w:cs="Arial"/>
          <w:szCs w:val="18"/>
        </w:rPr>
        <w:t>noviembre</w:t>
      </w:r>
      <w:r w:rsidR="00FD02EF" w:rsidRPr="000D0F03">
        <w:rPr>
          <w:rFonts w:cs="Arial"/>
          <w:szCs w:val="18"/>
        </w:rPr>
        <w:t xml:space="preserve"> de 202</w:t>
      </w:r>
      <w:r w:rsidR="00386831">
        <w:rPr>
          <w:rFonts w:cs="Arial"/>
          <w:szCs w:val="18"/>
        </w:rPr>
        <w:t>2</w:t>
      </w:r>
      <w:r w:rsidR="00FD02EF" w:rsidRPr="000D0F03">
        <w:rPr>
          <w:rFonts w:cs="Arial"/>
          <w:szCs w:val="18"/>
        </w:rPr>
        <w:t>, en aplicación de lo dispuesto en el artículo 7.7 del citado Decreto 221/2007, de 4 de diciembre, del Consejo de Administración de la Agencia Vasca del Agua</w:t>
      </w:r>
    </w:p>
    <w:p w14:paraId="6E653143" w14:textId="724AE9A1" w:rsidR="00641DBA" w:rsidRPr="000D0F03" w:rsidRDefault="00641DBA" w:rsidP="00641DBA">
      <w:pPr>
        <w:pStyle w:val="Zerrenda-paragrafoa"/>
        <w:numPr>
          <w:ilvl w:val="0"/>
          <w:numId w:val="18"/>
        </w:numPr>
        <w:ind w:left="0" w:firstLine="0"/>
        <w:rPr>
          <w:rFonts w:cs="Arial"/>
          <w:szCs w:val="18"/>
        </w:rPr>
      </w:pPr>
      <w:r w:rsidRPr="00641DBA">
        <w:rPr>
          <w:rFonts w:cs="Arial"/>
          <w:szCs w:val="18"/>
        </w:rPr>
        <w:t>El Consejo de Administración acuerda, por unanimidad autorizar el gasto para la firma del convenio con el Ayuntamiento de Tolosa para la ejecución de las obras de defensa contra inundaciones del río Oria a su paso por Tolosa por importe de 5.639.720,29 € (IVA incluido).</w:t>
      </w:r>
    </w:p>
    <w:p w14:paraId="1F7EAD56" w14:textId="68AD3A58" w:rsidR="00E226B4" w:rsidRDefault="00641DBA" w:rsidP="00641DBA">
      <w:pPr>
        <w:pStyle w:val="Zerrenda-paragrafoa"/>
        <w:numPr>
          <w:ilvl w:val="0"/>
          <w:numId w:val="18"/>
        </w:numPr>
        <w:spacing w:before="0" w:after="200"/>
        <w:ind w:left="0" w:firstLine="66"/>
        <w:rPr>
          <w:rFonts w:cs="Arial"/>
          <w:szCs w:val="18"/>
        </w:rPr>
      </w:pPr>
      <w:r w:rsidRPr="00641DBA">
        <w:rPr>
          <w:rFonts w:cs="Arial"/>
          <w:szCs w:val="18"/>
        </w:rPr>
        <w:t>El Consejo de Administración acuerda</w:t>
      </w:r>
      <w:r w:rsidR="004C678C" w:rsidRPr="00641DBA">
        <w:rPr>
          <w:rFonts w:cs="Arial"/>
          <w:szCs w:val="18"/>
        </w:rPr>
        <w:t>, por unanimidad, autorizar el gasto para la firma del convenio con el Ayuntamiento de Zalla para la ejecución de las obras de defensa contra inundaciones del río Cadagua a su paso por Aranguren en el municipio de Zalla por importe de 16.619.314,43 € (IVA incluido).</w:t>
      </w:r>
    </w:p>
    <w:p w14:paraId="58A43B34" w14:textId="2DC269D5" w:rsidR="00BB68AC" w:rsidRDefault="00BB68AC" w:rsidP="00BB68AC">
      <w:pPr>
        <w:pStyle w:val="Zerrenda-paragrafoa"/>
        <w:numPr>
          <w:ilvl w:val="0"/>
          <w:numId w:val="18"/>
        </w:numPr>
        <w:spacing w:before="0" w:after="200"/>
        <w:ind w:left="0" w:firstLine="0"/>
        <w:rPr>
          <w:rFonts w:cs="Arial"/>
          <w:szCs w:val="18"/>
        </w:rPr>
      </w:pPr>
      <w:r w:rsidRPr="00641DBA">
        <w:rPr>
          <w:rFonts w:cs="Arial"/>
          <w:szCs w:val="18"/>
        </w:rPr>
        <w:t>El Consejo de Administración acuerda,</w:t>
      </w:r>
      <w:r>
        <w:rPr>
          <w:rFonts w:cs="Arial"/>
          <w:szCs w:val="18"/>
        </w:rPr>
        <w:t xml:space="preserve"> </w:t>
      </w:r>
      <w:r w:rsidRPr="00BB68AC">
        <w:rPr>
          <w:rFonts w:cs="Arial"/>
          <w:szCs w:val="18"/>
        </w:rPr>
        <w:t>por unanimidad, autorizar el gasto para la firma del convenio con el Ayuntamiento de Vitoria-Gasteiz para la ejecución de las obras de defensa contra inundaciones del río Zadorra Fase 4: Edar Crispijana-Gobeo por importe de 7.247.054,86 € (IVA incluido).</w:t>
      </w:r>
    </w:p>
    <w:p w14:paraId="233D7793" w14:textId="1453A7BE" w:rsidR="00C0634E" w:rsidRDefault="00BB441E" w:rsidP="005E2568">
      <w:pPr>
        <w:pStyle w:val="Zerrenda-paragrafoa"/>
        <w:numPr>
          <w:ilvl w:val="0"/>
          <w:numId w:val="18"/>
        </w:numPr>
        <w:spacing w:before="0" w:after="200" w:line="276" w:lineRule="auto"/>
        <w:ind w:left="0" w:firstLine="360"/>
        <w:jc w:val="left"/>
      </w:pPr>
      <w:r w:rsidRPr="00D165D4">
        <w:rPr>
          <w:rFonts w:cs="Arial"/>
          <w:szCs w:val="18"/>
        </w:rPr>
        <w:t>El Consejo de Administración acuerda, por unanimidad, autorizar el gasto para la firma del convenio con el Ayuntamiento de Andoain y Diputación Foral de Gipuzkoa, para la ejecución de las obras de saneamiento y defensa contra inundaciones de la regata Ziako en Andoain por importe de 17.425.291,77 € ( IVA incluido), pasándo al último punto del orden del día.</w:t>
      </w:r>
      <w:r w:rsidR="00C0634E">
        <w:br w:type="page"/>
      </w:r>
    </w:p>
    <w:p w14:paraId="3AE29191" w14:textId="4034AF45" w:rsidR="00C0634E" w:rsidRPr="001B6893" w:rsidRDefault="00C0634E" w:rsidP="00C0634E">
      <w:pPr>
        <w:pStyle w:val="2izenburua"/>
        <w:jc w:val="center"/>
        <w:rPr>
          <w:sz w:val="20"/>
          <w:szCs w:val="20"/>
        </w:rPr>
      </w:pPr>
      <w:r>
        <w:rPr>
          <w:sz w:val="20"/>
          <w:szCs w:val="20"/>
        </w:rPr>
        <w:lastRenderedPageBreak/>
        <w:t>2023</w:t>
      </w:r>
      <w:r w:rsidRPr="001B6893">
        <w:rPr>
          <w:sz w:val="20"/>
          <w:szCs w:val="20"/>
        </w:rPr>
        <w:t xml:space="preserve">ko </w:t>
      </w:r>
      <w:r>
        <w:rPr>
          <w:sz w:val="20"/>
          <w:szCs w:val="20"/>
        </w:rPr>
        <w:t>martxoaren</w:t>
      </w:r>
      <w:r w:rsidRPr="001B6893">
        <w:rPr>
          <w:sz w:val="20"/>
          <w:szCs w:val="20"/>
        </w:rPr>
        <w:t xml:space="preserve"> </w:t>
      </w:r>
      <w:r>
        <w:rPr>
          <w:sz w:val="20"/>
          <w:szCs w:val="20"/>
        </w:rPr>
        <w:t>30</w:t>
      </w:r>
      <w:r w:rsidRPr="001B6893">
        <w:rPr>
          <w:sz w:val="20"/>
          <w:szCs w:val="20"/>
        </w:rPr>
        <w:t>a</w:t>
      </w:r>
    </w:p>
    <w:p w14:paraId="20F7493C" w14:textId="77777777" w:rsidR="00C0634E" w:rsidRPr="00593C34" w:rsidRDefault="00C0634E" w:rsidP="00593C34">
      <w:pPr>
        <w:jc w:val="center"/>
        <w:rPr>
          <w:b/>
          <w:sz w:val="20"/>
          <w:u w:val="single"/>
        </w:rPr>
      </w:pPr>
      <w:r w:rsidRPr="00593C34">
        <w:rPr>
          <w:b/>
          <w:sz w:val="20"/>
          <w:u w:val="single"/>
        </w:rPr>
        <w:t>Ohiko bilera</w:t>
      </w:r>
    </w:p>
    <w:p w14:paraId="49C1494E" w14:textId="77777777" w:rsidR="00C0634E" w:rsidRPr="000D0F03" w:rsidRDefault="00C0634E" w:rsidP="00C0634E">
      <w:pPr>
        <w:pStyle w:val="3izenburua"/>
        <w:jc w:val="left"/>
        <w:rPr>
          <w:rFonts w:cs="Arial"/>
          <w:szCs w:val="18"/>
        </w:rPr>
      </w:pPr>
      <w:r w:rsidRPr="000D0F03">
        <w:rPr>
          <w:rFonts w:cs="Arial"/>
          <w:szCs w:val="18"/>
        </w:rPr>
        <w:t>Gai-Zerrenda</w:t>
      </w:r>
    </w:p>
    <w:p w14:paraId="4CA77FAA" w14:textId="5DA1570B" w:rsidR="00C0634E" w:rsidRDefault="00C0634E" w:rsidP="002C3CCA">
      <w:pPr>
        <w:pStyle w:val="Zerrenda-paragrafoa"/>
        <w:numPr>
          <w:ilvl w:val="0"/>
          <w:numId w:val="22"/>
        </w:numPr>
        <w:spacing w:before="0" w:after="0"/>
        <w:ind w:left="426"/>
      </w:pPr>
      <w:r w:rsidRPr="000D0F03">
        <w:t>Aurreko bilerako aktaren irakurketa eta onespena, onestekoa bada (202</w:t>
      </w:r>
      <w:r>
        <w:t>3/03/</w:t>
      </w:r>
      <w:r w:rsidR="006B59FF">
        <w:t>0</w:t>
      </w:r>
      <w:r>
        <w:t>1</w:t>
      </w:r>
      <w:r w:rsidRPr="000D0F03">
        <w:t>).</w:t>
      </w:r>
    </w:p>
    <w:p w14:paraId="42158B54" w14:textId="22C70439" w:rsidR="00C0634E" w:rsidRDefault="00C0634E" w:rsidP="002C3CCA">
      <w:pPr>
        <w:pStyle w:val="Zerrenda-paragrafoa"/>
        <w:numPr>
          <w:ilvl w:val="0"/>
          <w:numId w:val="22"/>
        </w:numPr>
        <w:spacing w:before="0" w:after="0"/>
        <w:ind w:left="426"/>
      </w:pPr>
      <w:r w:rsidRPr="000D0F03">
        <w:t>-</w:t>
      </w:r>
      <w:r>
        <w:t>2022. Ekitaldiko urteko kontuak formulatu. Hala badagokio, onetsi</w:t>
      </w:r>
    </w:p>
    <w:p w14:paraId="2796F2D4" w14:textId="7B4A4479" w:rsidR="00C0634E" w:rsidRDefault="00C0634E" w:rsidP="002C3CCA">
      <w:pPr>
        <w:pStyle w:val="Zerrenda-paragrafoa"/>
        <w:numPr>
          <w:ilvl w:val="0"/>
          <w:numId w:val="22"/>
        </w:numPr>
        <w:spacing w:before="0" w:after="0"/>
        <w:ind w:left="426"/>
      </w:pPr>
      <w:r>
        <w:t>2022/03/16an proposatutako Erakundearen Estatutuen aldaketa</w:t>
      </w:r>
    </w:p>
    <w:p w14:paraId="4FE71AAC" w14:textId="229D599C" w:rsidR="00C0634E" w:rsidRDefault="00C0634E" w:rsidP="002C3CCA">
      <w:pPr>
        <w:pStyle w:val="Zerrenda-paragrafoa"/>
        <w:numPr>
          <w:ilvl w:val="0"/>
          <w:numId w:val="22"/>
        </w:numPr>
        <w:spacing w:before="0" w:after="0"/>
        <w:ind w:left="426"/>
      </w:pPr>
      <w:r>
        <w:t>Lizitatutako kontratazio-espedienteei buruzko informazioa</w:t>
      </w:r>
    </w:p>
    <w:p w14:paraId="118373F8" w14:textId="6243D925" w:rsidR="00386831" w:rsidRDefault="00C0634E" w:rsidP="002C3CCA">
      <w:pPr>
        <w:pStyle w:val="Zerrenda-paragrafoa"/>
        <w:numPr>
          <w:ilvl w:val="0"/>
          <w:numId w:val="22"/>
        </w:numPr>
        <w:ind w:left="426"/>
      </w:pPr>
      <w:r w:rsidRPr="00386831">
        <w:t xml:space="preserve"> Galderak eta eskaerak</w:t>
      </w:r>
    </w:p>
    <w:p w14:paraId="7D5DD8DF" w14:textId="77777777" w:rsidR="00386831" w:rsidRDefault="00386831" w:rsidP="00C1110A"/>
    <w:p w14:paraId="2C18B623" w14:textId="77777777" w:rsidR="00386831" w:rsidRPr="000D0F03" w:rsidRDefault="00386831" w:rsidP="00386831">
      <w:pPr>
        <w:pStyle w:val="3izenburua"/>
        <w:jc w:val="left"/>
        <w:rPr>
          <w:rFonts w:cs="Arial"/>
          <w:szCs w:val="18"/>
        </w:rPr>
      </w:pPr>
      <w:r w:rsidRPr="000D0F03">
        <w:rPr>
          <w:rFonts w:cs="Arial"/>
          <w:szCs w:val="18"/>
        </w:rPr>
        <w:t>Adostutako akordioak</w:t>
      </w:r>
    </w:p>
    <w:p w14:paraId="51A83454" w14:textId="7739E38A" w:rsidR="00386831" w:rsidRDefault="00386831" w:rsidP="00386831">
      <w:pPr>
        <w:pStyle w:val="Zerrenda-paragrafoa"/>
        <w:ind w:left="0"/>
        <w:rPr>
          <w:rFonts w:cs="Arial"/>
          <w:szCs w:val="18"/>
        </w:rPr>
      </w:pPr>
      <w:r>
        <w:rPr>
          <w:rFonts w:cs="Arial"/>
          <w:szCs w:val="18"/>
        </w:rPr>
        <w:t>- Aho batez onartzen da azaroaren 2023ko martxoaren 01e</w:t>
      </w:r>
      <w:r w:rsidRPr="000D0F03">
        <w:rPr>
          <w:rFonts w:cs="Arial"/>
          <w:szCs w:val="18"/>
        </w:rPr>
        <w:t xml:space="preserve">an egindako bileraren akta, Uraren Euskal Agentziaren Administrazio Kontseiluari buruzko abenduaren 4ko 221/2007 Dekretuaren 7.7 artikuluan xedatutakoa aplikatuz. </w:t>
      </w:r>
    </w:p>
    <w:p w14:paraId="3B14E818" w14:textId="671052A7" w:rsidR="00386831" w:rsidRDefault="00C1110A" w:rsidP="00C1110A">
      <w:r>
        <w:t xml:space="preserve">- Aho batez onartzen da </w:t>
      </w:r>
      <w:r w:rsidR="00386831" w:rsidRPr="00386831">
        <w:t xml:space="preserve">2022. Ekitaldiko </w:t>
      </w:r>
      <w:r>
        <w:t>urteko kontuen formulazioa</w:t>
      </w:r>
    </w:p>
    <w:p w14:paraId="783FACA4" w14:textId="0224A54A" w:rsidR="00C1110A" w:rsidRPr="00386831" w:rsidRDefault="00C1110A" w:rsidP="00C1110A">
      <w:r>
        <w:t>- Aho batez onartzen da 2022/03/16an proposatutako Erakundearen Estatutuen aldaketa</w:t>
      </w:r>
    </w:p>
    <w:p w14:paraId="7558F33B" w14:textId="1455CFE3" w:rsidR="00C0634E" w:rsidRPr="000D0F03" w:rsidRDefault="00C0634E" w:rsidP="00C1110A">
      <w:pPr>
        <w:pStyle w:val="2izenburua"/>
        <w:jc w:val="center"/>
        <w:rPr>
          <w:rFonts w:cs="Arial"/>
          <w:sz w:val="20"/>
          <w:szCs w:val="20"/>
        </w:rPr>
      </w:pPr>
      <w:r>
        <w:br w:type="column"/>
      </w:r>
      <w:r>
        <w:rPr>
          <w:rFonts w:cs="Arial"/>
          <w:sz w:val="20"/>
          <w:szCs w:val="20"/>
        </w:rPr>
        <w:t>30</w:t>
      </w:r>
      <w:r w:rsidRPr="008A3EEC">
        <w:rPr>
          <w:rFonts w:cs="Arial"/>
          <w:sz w:val="20"/>
          <w:szCs w:val="20"/>
        </w:rPr>
        <w:t xml:space="preserve"> de marzo 2023</w:t>
      </w:r>
    </w:p>
    <w:p w14:paraId="707802AF" w14:textId="2D7199B9" w:rsidR="00C0634E" w:rsidRPr="00C1110A" w:rsidRDefault="00C0634E" w:rsidP="00C1110A">
      <w:pPr>
        <w:jc w:val="center"/>
        <w:rPr>
          <w:sz w:val="20"/>
        </w:rPr>
      </w:pPr>
      <w:r w:rsidRPr="00C1110A">
        <w:rPr>
          <w:b/>
          <w:sz w:val="20"/>
          <w:u w:val="single"/>
        </w:rPr>
        <w:t>Reunión ordinar</w:t>
      </w:r>
      <w:r w:rsidR="00C1110A">
        <w:rPr>
          <w:b/>
          <w:sz w:val="20"/>
          <w:u w:val="single"/>
        </w:rPr>
        <w:t>ia</w:t>
      </w:r>
    </w:p>
    <w:p w14:paraId="470BF546" w14:textId="77777777" w:rsidR="00C0634E" w:rsidRPr="000D0F03" w:rsidRDefault="00C0634E" w:rsidP="00C0634E">
      <w:pPr>
        <w:pStyle w:val="3izenburua"/>
        <w:jc w:val="left"/>
        <w:rPr>
          <w:rFonts w:cs="Arial"/>
          <w:szCs w:val="18"/>
        </w:rPr>
      </w:pPr>
      <w:r w:rsidRPr="000D0F03">
        <w:rPr>
          <w:rFonts w:cs="Arial"/>
          <w:szCs w:val="18"/>
        </w:rPr>
        <w:t>Orden del día</w:t>
      </w:r>
    </w:p>
    <w:p w14:paraId="03E76D05" w14:textId="5FEE5CE5" w:rsidR="00C0634E" w:rsidRDefault="00C0634E" w:rsidP="002C3CCA">
      <w:pPr>
        <w:pStyle w:val="Zerrenda-paragrafoa"/>
        <w:numPr>
          <w:ilvl w:val="0"/>
          <w:numId w:val="23"/>
        </w:numPr>
        <w:spacing w:before="0" w:after="0"/>
        <w:ind w:left="284" w:firstLine="0"/>
        <w:rPr>
          <w:rFonts w:cs="Arial"/>
          <w:szCs w:val="18"/>
        </w:rPr>
      </w:pPr>
      <w:r w:rsidRPr="002C3CCA">
        <w:rPr>
          <w:rFonts w:cs="Arial"/>
          <w:szCs w:val="18"/>
        </w:rPr>
        <w:t>Lectura y aprobación, si procede, del acta anterior (01/03/2023)</w:t>
      </w:r>
    </w:p>
    <w:p w14:paraId="566EB214" w14:textId="77777777" w:rsidR="002C3CCA" w:rsidRPr="002C3CCA" w:rsidRDefault="002C3CCA" w:rsidP="002C3CCA">
      <w:pPr>
        <w:pStyle w:val="Zerrenda-paragrafoa"/>
        <w:spacing w:before="0" w:after="0"/>
        <w:ind w:left="284"/>
        <w:rPr>
          <w:rFonts w:cs="Arial"/>
          <w:szCs w:val="18"/>
        </w:rPr>
      </w:pPr>
    </w:p>
    <w:p w14:paraId="63A38994" w14:textId="38A13CE2" w:rsidR="00C0634E" w:rsidRPr="002C3CCA" w:rsidRDefault="00C0634E" w:rsidP="002C3CCA">
      <w:pPr>
        <w:pStyle w:val="Zerrenda-paragrafoa"/>
        <w:numPr>
          <w:ilvl w:val="0"/>
          <w:numId w:val="23"/>
        </w:numPr>
        <w:spacing w:before="0" w:after="0"/>
        <w:ind w:left="284" w:firstLine="0"/>
        <w:rPr>
          <w:rFonts w:cs="Arial"/>
          <w:szCs w:val="18"/>
        </w:rPr>
      </w:pPr>
      <w:r w:rsidRPr="002C3CCA">
        <w:rPr>
          <w:rFonts w:cs="Arial"/>
          <w:szCs w:val="18"/>
        </w:rPr>
        <w:t>Formulación de cuentas anuales ejercicio 2022. Aprobación si procede.</w:t>
      </w:r>
    </w:p>
    <w:p w14:paraId="05A9281A" w14:textId="27D9FD48" w:rsidR="00C0634E" w:rsidRPr="002C3CCA" w:rsidRDefault="00386831" w:rsidP="002C3CCA">
      <w:pPr>
        <w:pStyle w:val="Zerrenda-paragrafoa"/>
        <w:numPr>
          <w:ilvl w:val="0"/>
          <w:numId w:val="23"/>
        </w:numPr>
        <w:spacing w:before="0" w:after="0"/>
        <w:ind w:left="284" w:firstLine="0"/>
        <w:rPr>
          <w:rFonts w:cs="Arial"/>
          <w:szCs w:val="18"/>
        </w:rPr>
      </w:pPr>
      <w:r w:rsidRPr="002C3CCA">
        <w:rPr>
          <w:rFonts w:cs="Arial"/>
          <w:szCs w:val="18"/>
        </w:rPr>
        <w:t>Modificación de los Estatutos del Ente propuestos el 16/03/2022</w:t>
      </w:r>
    </w:p>
    <w:p w14:paraId="29CAF579" w14:textId="7FEE1411" w:rsidR="00386831" w:rsidRPr="002C3CCA" w:rsidRDefault="00386831" w:rsidP="002C3CCA">
      <w:pPr>
        <w:pStyle w:val="Zerrenda-paragrafoa"/>
        <w:numPr>
          <w:ilvl w:val="0"/>
          <w:numId w:val="23"/>
        </w:numPr>
        <w:spacing w:before="0" w:after="0"/>
        <w:ind w:left="284" w:firstLine="0"/>
        <w:rPr>
          <w:rFonts w:cs="Arial"/>
          <w:szCs w:val="18"/>
        </w:rPr>
      </w:pPr>
      <w:r w:rsidRPr="002C3CCA">
        <w:rPr>
          <w:rFonts w:cs="Arial"/>
          <w:szCs w:val="18"/>
        </w:rPr>
        <w:t>Información sobre expedientes de contratos licitados</w:t>
      </w:r>
    </w:p>
    <w:p w14:paraId="0A0A7B2D" w14:textId="7443F529" w:rsidR="00386831" w:rsidRPr="002C3CCA" w:rsidRDefault="00386831" w:rsidP="002C3CCA">
      <w:pPr>
        <w:pStyle w:val="Zerrenda-paragrafoa"/>
        <w:numPr>
          <w:ilvl w:val="0"/>
          <w:numId w:val="23"/>
        </w:numPr>
        <w:spacing w:before="0" w:after="0"/>
        <w:ind w:left="284" w:firstLine="0"/>
        <w:rPr>
          <w:rFonts w:cs="Arial"/>
          <w:szCs w:val="18"/>
        </w:rPr>
      </w:pPr>
      <w:r w:rsidRPr="002C3CCA">
        <w:rPr>
          <w:rFonts w:cs="Arial"/>
          <w:szCs w:val="18"/>
        </w:rPr>
        <w:t>Ruegos y preguntas</w:t>
      </w:r>
    </w:p>
    <w:p w14:paraId="4009183A" w14:textId="7D62B18C" w:rsidR="00386831" w:rsidRDefault="00386831" w:rsidP="00C0634E">
      <w:pPr>
        <w:spacing w:before="0" w:after="0"/>
        <w:rPr>
          <w:rFonts w:cs="Arial"/>
          <w:szCs w:val="18"/>
        </w:rPr>
      </w:pPr>
    </w:p>
    <w:p w14:paraId="7DD4522E" w14:textId="77777777" w:rsidR="00386831" w:rsidRPr="00551912" w:rsidRDefault="00386831" w:rsidP="00386831">
      <w:pPr>
        <w:pStyle w:val="3izenburua"/>
        <w:jc w:val="left"/>
      </w:pPr>
      <w:r w:rsidRPr="00551912">
        <w:t>Acuerdos adoptados</w:t>
      </w:r>
    </w:p>
    <w:p w14:paraId="56BBEF46" w14:textId="1840D6E8" w:rsidR="00386831" w:rsidRDefault="00386831" w:rsidP="00C1110A">
      <w:pPr>
        <w:pStyle w:val="Zerrenda-paragrafoa"/>
        <w:numPr>
          <w:ilvl w:val="0"/>
          <w:numId w:val="18"/>
        </w:numPr>
        <w:ind w:left="0" w:firstLine="0"/>
        <w:rPr>
          <w:rFonts w:cs="Arial"/>
          <w:szCs w:val="18"/>
        </w:rPr>
      </w:pPr>
      <w:r w:rsidRPr="000D0F03">
        <w:rPr>
          <w:rFonts w:cs="Arial"/>
          <w:szCs w:val="18"/>
        </w:rPr>
        <w:t>Se aprueba, por unanimidad, el acta</w:t>
      </w:r>
      <w:r>
        <w:rPr>
          <w:rFonts w:cs="Arial"/>
          <w:szCs w:val="18"/>
        </w:rPr>
        <w:t xml:space="preserve"> </w:t>
      </w:r>
      <w:r w:rsidRPr="000D0F03">
        <w:rPr>
          <w:rFonts w:cs="Arial"/>
          <w:szCs w:val="18"/>
        </w:rPr>
        <w:t xml:space="preserve">de la reunión celebrada el </w:t>
      </w:r>
      <w:r>
        <w:rPr>
          <w:rFonts w:cs="Arial"/>
          <w:szCs w:val="18"/>
        </w:rPr>
        <w:t>01</w:t>
      </w:r>
      <w:r w:rsidRPr="000D0F03">
        <w:rPr>
          <w:rFonts w:cs="Arial"/>
          <w:szCs w:val="18"/>
        </w:rPr>
        <w:t xml:space="preserve"> de </w:t>
      </w:r>
      <w:r>
        <w:rPr>
          <w:rFonts w:cs="Arial"/>
          <w:szCs w:val="18"/>
        </w:rPr>
        <w:t>marzo</w:t>
      </w:r>
      <w:r w:rsidRPr="000D0F03">
        <w:rPr>
          <w:rFonts w:cs="Arial"/>
          <w:szCs w:val="18"/>
        </w:rPr>
        <w:t xml:space="preserve"> de 202</w:t>
      </w:r>
      <w:r>
        <w:rPr>
          <w:rFonts w:cs="Arial"/>
          <w:szCs w:val="18"/>
        </w:rPr>
        <w:t>3</w:t>
      </w:r>
      <w:r w:rsidRPr="000D0F03">
        <w:rPr>
          <w:rFonts w:cs="Arial"/>
          <w:szCs w:val="18"/>
        </w:rPr>
        <w:t>, en aplicación de lo dispuesto en el artículo 7.7 del citado Decreto 221/2007, de 4 de diciembre, del Consejo de Administración de la Agencia Vasca del Agua</w:t>
      </w:r>
    </w:p>
    <w:p w14:paraId="4E42388D" w14:textId="1FBDCD0D" w:rsidR="00386831" w:rsidRDefault="00386831" w:rsidP="00C1110A">
      <w:pPr>
        <w:pStyle w:val="Zerrenda-paragrafoa"/>
        <w:numPr>
          <w:ilvl w:val="0"/>
          <w:numId w:val="18"/>
        </w:numPr>
        <w:spacing w:before="0" w:after="0"/>
        <w:ind w:left="0" w:firstLine="0"/>
        <w:rPr>
          <w:rFonts w:cs="Arial"/>
          <w:szCs w:val="18"/>
        </w:rPr>
      </w:pPr>
      <w:r>
        <w:rPr>
          <w:rFonts w:cs="Arial"/>
          <w:szCs w:val="18"/>
        </w:rPr>
        <w:t>Se aprueba por unanimidad la f</w:t>
      </w:r>
      <w:r w:rsidRPr="00386831">
        <w:rPr>
          <w:rFonts w:cs="Arial"/>
          <w:szCs w:val="18"/>
        </w:rPr>
        <w:t xml:space="preserve">ormulación de cuentas anuales ejercicio 2022. </w:t>
      </w:r>
    </w:p>
    <w:p w14:paraId="0979BB37" w14:textId="42382E83" w:rsidR="00593C34" w:rsidRDefault="00C1110A" w:rsidP="00C1110A">
      <w:pPr>
        <w:pStyle w:val="Zerrenda-paragrafoa"/>
        <w:numPr>
          <w:ilvl w:val="0"/>
          <w:numId w:val="18"/>
        </w:numPr>
        <w:spacing w:before="0" w:after="0"/>
        <w:ind w:left="0" w:firstLine="0"/>
        <w:rPr>
          <w:rFonts w:cs="Arial"/>
          <w:szCs w:val="18"/>
        </w:rPr>
      </w:pPr>
      <w:r>
        <w:rPr>
          <w:rFonts w:cs="Arial"/>
          <w:szCs w:val="18"/>
        </w:rPr>
        <w:t>Se aprueba por unanimidad la m</w:t>
      </w:r>
      <w:r w:rsidRPr="00C1110A">
        <w:rPr>
          <w:rFonts w:cs="Arial"/>
          <w:szCs w:val="18"/>
        </w:rPr>
        <w:t>odificación de los Estatutos del Ente propuestos el 16/03/2022</w:t>
      </w:r>
    </w:p>
    <w:p w14:paraId="005D3A33" w14:textId="77777777" w:rsidR="00593C34" w:rsidRDefault="00593C34">
      <w:pPr>
        <w:spacing w:before="0" w:after="200" w:line="276" w:lineRule="auto"/>
        <w:jc w:val="left"/>
        <w:rPr>
          <w:rFonts w:cs="Arial"/>
          <w:szCs w:val="18"/>
        </w:rPr>
      </w:pPr>
      <w:r>
        <w:rPr>
          <w:rFonts w:cs="Arial"/>
          <w:szCs w:val="18"/>
        </w:rPr>
        <w:br w:type="page"/>
      </w:r>
    </w:p>
    <w:p w14:paraId="2E65FE42" w14:textId="31BADDF8" w:rsidR="00593C34" w:rsidRPr="001B6893" w:rsidRDefault="00593C34" w:rsidP="00593C34">
      <w:pPr>
        <w:pStyle w:val="2izenburua"/>
        <w:jc w:val="center"/>
        <w:rPr>
          <w:sz w:val="20"/>
          <w:szCs w:val="20"/>
        </w:rPr>
      </w:pPr>
      <w:r>
        <w:rPr>
          <w:sz w:val="20"/>
          <w:szCs w:val="20"/>
        </w:rPr>
        <w:lastRenderedPageBreak/>
        <w:t>2023</w:t>
      </w:r>
      <w:r w:rsidRPr="001B6893">
        <w:rPr>
          <w:sz w:val="20"/>
          <w:szCs w:val="20"/>
        </w:rPr>
        <w:t xml:space="preserve">ko </w:t>
      </w:r>
      <w:r w:rsidR="006B59FF">
        <w:rPr>
          <w:sz w:val="20"/>
          <w:szCs w:val="20"/>
        </w:rPr>
        <w:t>maitzaren</w:t>
      </w:r>
      <w:r w:rsidRPr="001B6893">
        <w:rPr>
          <w:sz w:val="20"/>
          <w:szCs w:val="20"/>
        </w:rPr>
        <w:t xml:space="preserve"> </w:t>
      </w:r>
      <w:r w:rsidR="006B59FF">
        <w:rPr>
          <w:sz w:val="20"/>
          <w:szCs w:val="20"/>
        </w:rPr>
        <w:t>26</w:t>
      </w:r>
      <w:r w:rsidRPr="001B6893">
        <w:rPr>
          <w:sz w:val="20"/>
          <w:szCs w:val="20"/>
        </w:rPr>
        <w:t>a</w:t>
      </w:r>
    </w:p>
    <w:p w14:paraId="19D7E95E" w14:textId="77777777" w:rsidR="00593C34" w:rsidRPr="00593C34" w:rsidRDefault="00593C34" w:rsidP="00593C34">
      <w:pPr>
        <w:jc w:val="center"/>
        <w:rPr>
          <w:b/>
          <w:sz w:val="20"/>
          <w:u w:val="single"/>
        </w:rPr>
      </w:pPr>
      <w:r w:rsidRPr="00593C34">
        <w:rPr>
          <w:b/>
          <w:sz w:val="20"/>
          <w:u w:val="single"/>
        </w:rPr>
        <w:t>Ohiko bilera</w:t>
      </w:r>
    </w:p>
    <w:p w14:paraId="0B208841" w14:textId="77777777" w:rsidR="00593C34" w:rsidRPr="000D0F03" w:rsidRDefault="00593C34" w:rsidP="00593C34">
      <w:pPr>
        <w:pStyle w:val="3izenburua"/>
        <w:jc w:val="left"/>
        <w:rPr>
          <w:rFonts w:cs="Arial"/>
          <w:szCs w:val="18"/>
        </w:rPr>
      </w:pPr>
      <w:r w:rsidRPr="000D0F03">
        <w:rPr>
          <w:rFonts w:cs="Arial"/>
          <w:szCs w:val="18"/>
        </w:rPr>
        <w:t>Gai-Zerrenda</w:t>
      </w:r>
    </w:p>
    <w:p w14:paraId="7A17D590" w14:textId="6CD6D2AC" w:rsidR="00593C34" w:rsidRDefault="00593C34" w:rsidP="002C3CCA">
      <w:pPr>
        <w:pStyle w:val="Zerrenda-paragrafoa"/>
        <w:numPr>
          <w:ilvl w:val="0"/>
          <w:numId w:val="25"/>
        </w:numPr>
        <w:spacing w:before="0" w:after="0"/>
        <w:ind w:left="426"/>
      </w:pPr>
      <w:r w:rsidRPr="000D0F03">
        <w:t>Aurreko bilerako aktaren irakurketa eta onespena, onestekoa bada (202</w:t>
      </w:r>
      <w:r w:rsidR="006B59FF">
        <w:t>3/03/30</w:t>
      </w:r>
      <w:r w:rsidRPr="000D0F03">
        <w:t>).</w:t>
      </w:r>
    </w:p>
    <w:p w14:paraId="7F68FF1A" w14:textId="34B55964" w:rsidR="00593C34" w:rsidRDefault="006B59FF" w:rsidP="002C3CCA">
      <w:pPr>
        <w:pStyle w:val="Zerrenda-paragrafoa"/>
        <w:numPr>
          <w:ilvl w:val="0"/>
          <w:numId w:val="25"/>
        </w:numPr>
        <w:spacing w:before="0" w:after="0"/>
        <w:ind w:left="426"/>
      </w:pPr>
      <w:r>
        <w:t>Lanpostuen Zerrendaren aldaketa puntuala. Hala badagokio, onetsi</w:t>
      </w:r>
    </w:p>
    <w:p w14:paraId="7A0F8A25" w14:textId="7EBFB300" w:rsidR="00593C34" w:rsidRDefault="006B59FF" w:rsidP="002C3CCA">
      <w:pPr>
        <w:pStyle w:val="Zerrenda-paragrafoa"/>
        <w:numPr>
          <w:ilvl w:val="0"/>
          <w:numId w:val="25"/>
        </w:numPr>
        <w:spacing w:before="0" w:after="0"/>
        <w:ind w:left="426"/>
      </w:pPr>
      <w:r>
        <w:t>Beste gai batzuk</w:t>
      </w:r>
    </w:p>
    <w:p w14:paraId="73468AF7" w14:textId="1B8C9789" w:rsidR="00593C34" w:rsidRDefault="00593C34" w:rsidP="002C3CCA">
      <w:pPr>
        <w:pStyle w:val="Zerrenda-paragrafoa"/>
        <w:numPr>
          <w:ilvl w:val="0"/>
          <w:numId w:val="25"/>
        </w:numPr>
        <w:spacing w:before="0" w:after="0"/>
        <w:ind w:left="426"/>
      </w:pPr>
      <w:r w:rsidRPr="00386831">
        <w:t>Galderak eta eskaerak</w:t>
      </w:r>
    </w:p>
    <w:p w14:paraId="744E24A8" w14:textId="77777777" w:rsidR="00593C34" w:rsidRDefault="00593C34" w:rsidP="00593C34"/>
    <w:p w14:paraId="74E135D7" w14:textId="77777777" w:rsidR="00593C34" w:rsidRPr="000D0F03" w:rsidRDefault="00593C34" w:rsidP="00593C34">
      <w:pPr>
        <w:pStyle w:val="3izenburua"/>
        <w:jc w:val="left"/>
        <w:rPr>
          <w:rFonts w:cs="Arial"/>
          <w:szCs w:val="18"/>
        </w:rPr>
      </w:pPr>
      <w:r w:rsidRPr="000D0F03">
        <w:rPr>
          <w:rFonts w:cs="Arial"/>
          <w:szCs w:val="18"/>
        </w:rPr>
        <w:t>Adostutako akordioak</w:t>
      </w:r>
    </w:p>
    <w:p w14:paraId="7EDB8033" w14:textId="77777777" w:rsidR="00593C34" w:rsidRDefault="00593C34" w:rsidP="00593C34">
      <w:pPr>
        <w:pStyle w:val="Zerrenda-paragrafoa"/>
        <w:ind w:left="0"/>
        <w:rPr>
          <w:rFonts w:cs="Arial"/>
          <w:szCs w:val="18"/>
        </w:rPr>
      </w:pPr>
      <w:r>
        <w:rPr>
          <w:rFonts w:cs="Arial"/>
          <w:szCs w:val="18"/>
        </w:rPr>
        <w:t>- Aho batez onartzen da azaroaren 2023ko martxoaren 01e</w:t>
      </w:r>
      <w:r w:rsidRPr="000D0F03">
        <w:rPr>
          <w:rFonts w:cs="Arial"/>
          <w:szCs w:val="18"/>
        </w:rPr>
        <w:t xml:space="preserve">an egindako bileraren akta, Uraren Euskal Agentziaren Administrazio Kontseiluari buruzko abenduaren 4ko 221/2007 Dekretuaren 7.7 artikuluan xedatutakoa aplikatuz. </w:t>
      </w:r>
    </w:p>
    <w:p w14:paraId="45D2118C" w14:textId="3C38DD8A" w:rsidR="00593C34" w:rsidRDefault="00593C34" w:rsidP="00593C34">
      <w:r>
        <w:t xml:space="preserve">- Aho batez </w:t>
      </w:r>
      <w:r w:rsidR="00AC6691">
        <w:t>Zerrendaren aldaketa puntuala baimendu da</w:t>
      </w:r>
    </w:p>
    <w:p w14:paraId="26F80CCA" w14:textId="6E30D5E5" w:rsidR="00593C34" w:rsidRPr="00386831" w:rsidRDefault="00593C34" w:rsidP="00593C34">
      <w:r>
        <w:t xml:space="preserve">- </w:t>
      </w:r>
      <w:r w:rsidR="00AC6691">
        <w:t>Bilera egiten den egunengatik eta Administrazio Kontseiluko kideen agenda araoengatik kide guztiek onartzen dute puntu hay hurrengo bileretara</w:t>
      </w:r>
    </w:p>
    <w:p w14:paraId="150F6E90" w14:textId="37D02322" w:rsidR="00593C34" w:rsidRPr="000D0F03" w:rsidRDefault="00593C34" w:rsidP="00593C34">
      <w:pPr>
        <w:pStyle w:val="2izenburua"/>
        <w:jc w:val="center"/>
        <w:rPr>
          <w:rFonts w:cs="Arial"/>
          <w:sz w:val="20"/>
          <w:szCs w:val="20"/>
        </w:rPr>
      </w:pPr>
      <w:r>
        <w:br w:type="column"/>
      </w:r>
      <w:r w:rsidR="006B59FF">
        <w:rPr>
          <w:rFonts w:cs="Arial"/>
          <w:sz w:val="20"/>
          <w:szCs w:val="20"/>
        </w:rPr>
        <w:t>26</w:t>
      </w:r>
      <w:r w:rsidRPr="008A3EEC">
        <w:rPr>
          <w:rFonts w:cs="Arial"/>
          <w:sz w:val="20"/>
          <w:szCs w:val="20"/>
        </w:rPr>
        <w:t xml:space="preserve"> de </w:t>
      </w:r>
      <w:r w:rsidR="006B59FF">
        <w:rPr>
          <w:rFonts w:cs="Arial"/>
          <w:sz w:val="20"/>
          <w:szCs w:val="20"/>
        </w:rPr>
        <w:t>mayo</w:t>
      </w:r>
      <w:r w:rsidRPr="008A3EEC">
        <w:rPr>
          <w:rFonts w:cs="Arial"/>
          <w:sz w:val="20"/>
          <w:szCs w:val="20"/>
        </w:rPr>
        <w:t xml:space="preserve"> 2023</w:t>
      </w:r>
    </w:p>
    <w:p w14:paraId="0C11413D" w14:textId="77777777" w:rsidR="00593C34" w:rsidRPr="00C1110A" w:rsidRDefault="00593C34" w:rsidP="00593C34">
      <w:pPr>
        <w:jc w:val="center"/>
        <w:rPr>
          <w:sz w:val="20"/>
        </w:rPr>
      </w:pPr>
      <w:r w:rsidRPr="00C1110A">
        <w:rPr>
          <w:b/>
          <w:sz w:val="20"/>
          <w:u w:val="single"/>
        </w:rPr>
        <w:t>Reunión ordinar</w:t>
      </w:r>
      <w:r>
        <w:rPr>
          <w:b/>
          <w:sz w:val="20"/>
          <w:u w:val="single"/>
        </w:rPr>
        <w:t>ia</w:t>
      </w:r>
    </w:p>
    <w:p w14:paraId="0D007A1C" w14:textId="77777777" w:rsidR="00593C34" w:rsidRPr="000D0F03" w:rsidRDefault="00593C34" w:rsidP="00593C34">
      <w:pPr>
        <w:pStyle w:val="3izenburua"/>
        <w:jc w:val="left"/>
        <w:rPr>
          <w:rFonts w:cs="Arial"/>
          <w:szCs w:val="18"/>
        </w:rPr>
      </w:pPr>
      <w:r w:rsidRPr="000D0F03">
        <w:rPr>
          <w:rFonts w:cs="Arial"/>
          <w:szCs w:val="18"/>
        </w:rPr>
        <w:t>Orden del día</w:t>
      </w:r>
    </w:p>
    <w:p w14:paraId="66593972" w14:textId="3916CF55" w:rsidR="00593C34" w:rsidRPr="002C3CCA" w:rsidRDefault="00593C34" w:rsidP="002C3CCA">
      <w:pPr>
        <w:pStyle w:val="Zerrenda-paragrafoa"/>
        <w:numPr>
          <w:ilvl w:val="0"/>
          <w:numId w:val="24"/>
        </w:numPr>
        <w:spacing w:before="0" w:after="0"/>
        <w:ind w:left="426"/>
        <w:rPr>
          <w:rFonts w:cs="Arial"/>
          <w:szCs w:val="18"/>
        </w:rPr>
      </w:pPr>
      <w:r w:rsidRPr="002C3CCA">
        <w:rPr>
          <w:rFonts w:cs="Arial"/>
          <w:szCs w:val="18"/>
        </w:rPr>
        <w:t xml:space="preserve">Lectura y aprobación, si procede, del acta </w:t>
      </w:r>
      <w:r w:rsidR="006B59FF" w:rsidRPr="002C3CCA">
        <w:rPr>
          <w:rFonts w:cs="Arial"/>
          <w:szCs w:val="18"/>
        </w:rPr>
        <w:t>anterior (30</w:t>
      </w:r>
      <w:r w:rsidRPr="002C3CCA">
        <w:rPr>
          <w:rFonts w:cs="Arial"/>
          <w:szCs w:val="18"/>
        </w:rPr>
        <w:t>/03/2023)</w:t>
      </w:r>
    </w:p>
    <w:p w14:paraId="07FDA9E0" w14:textId="36D0205D" w:rsidR="00593C34" w:rsidRPr="002C3CCA" w:rsidRDefault="00593C34" w:rsidP="002C3CCA">
      <w:pPr>
        <w:pStyle w:val="Zerrenda-paragrafoa"/>
        <w:numPr>
          <w:ilvl w:val="0"/>
          <w:numId w:val="24"/>
        </w:numPr>
        <w:spacing w:before="0" w:after="0"/>
        <w:ind w:left="426"/>
        <w:rPr>
          <w:rFonts w:cs="Arial"/>
          <w:szCs w:val="18"/>
        </w:rPr>
      </w:pPr>
      <w:r w:rsidRPr="002C3CCA">
        <w:rPr>
          <w:rFonts w:cs="Arial"/>
          <w:szCs w:val="18"/>
        </w:rPr>
        <w:t xml:space="preserve"> </w:t>
      </w:r>
      <w:r w:rsidR="006B59FF" w:rsidRPr="002C3CCA">
        <w:rPr>
          <w:rFonts w:cs="Arial"/>
          <w:szCs w:val="18"/>
        </w:rPr>
        <w:t>Modificación puntual de la RPT. Aprobación, si procede</w:t>
      </w:r>
      <w:r w:rsidRPr="002C3CCA">
        <w:rPr>
          <w:rFonts w:cs="Arial"/>
          <w:szCs w:val="18"/>
        </w:rPr>
        <w:t>.</w:t>
      </w:r>
    </w:p>
    <w:p w14:paraId="296AB996" w14:textId="4B77BFBD" w:rsidR="00593C34" w:rsidRPr="002C3CCA" w:rsidRDefault="00593C34" w:rsidP="002C3CCA">
      <w:pPr>
        <w:pStyle w:val="Zerrenda-paragrafoa"/>
        <w:numPr>
          <w:ilvl w:val="0"/>
          <w:numId w:val="24"/>
        </w:numPr>
        <w:spacing w:before="0" w:after="0"/>
        <w:ind w:left="426"/>
        <w:rPr>
          <w:rFonts w:cs="Arial"/>
          <w:szCs w:val="18"/>
        </w:rPr>
      </w:pPr>
      <w:r w:rsidRPr="002C3CCA">
        <w:rPr>
          <w:rFonts w:cs="Arial"/>
          <w:szCs w:val="18"/>
        </w:rPr>
        <w:t xml:space="preserve"> </w:t>
      </w:r>
      <w:r w:rsidR="006B59FF" w:rsidRPr="002C3CCA">
        <w:rPr>
          <w:rFonts w:cs="Arial"/>
          <w:szCs w:val="18"/>
        </w:rPr>
        <w:t>Otros asuntos</w:t>
      </w:r>
    </w:p>
    <w:p w14:paraId="0B62B815" w14:textId="790A7FF8" w:rsidR="00593C34" w:rsidRPr="002C3CCA" w:rsidRDefault="00593C34" w:rsidP="002C3CCA">
      <w:pPr>
        <w:pStyle w:val="Zerrenda-paragrafoa"/>
        <w:numPr>
          <w:ilvl w:val="0"/>
          <w:numId w:val="24"/>
        </w:numPr>
        <w:spacing w:before="0" w:after="0"/>
        <w:ind w:left="426"/>
        <w:rPr>
          <w:rFonts w:cs="Arial"/>
          <w:szCs w:val="18"/>
        </w:rPr>
      </w:pPr>
      <w:r w:rsidRPr="002C3CCA">
        <w:rPr>
          <w:rFonts w:cs="Arial"/>
          <w:szCs w:val="18"/>
        </w:rPr>
        <w:t xml:space="preserve"> Ruegos y preguntas</w:t>
      </w:r>
    </w:p>
    <w:p w14:paraId="653CA783" w14:textId="77777777" w:rsidR="00593C34" w:rsidRDefault="00593C34" w:rsidP="00593C34">
      <w:pPr>
        <w:spacing w:before="0" w:after="0"/>
        <w:rPr>
          <w:rFonts w:cs="Arial"/>
          <w:szCs w:val="18"/>
        </w:rPr>
      </w:pPr>
    </w:p>
    <w:p w14:paraId="62F33B08" w14:textId="77777777" w:rsidR="00593C34" w:rsidRPr="00551912" w:rsidRDefault="00593C34" w:rsidP="00593C34">
      <w:pPr>
        <w:pStyle w:val="3izenburua"/>
        <w:jc w:val="left"/>
      </w:pPr>
      <w:r w:rsidRPr="00551912">
        <w:t>Acuerdos adoptados</w:t>
      </w:r>
    </w:p>
    <w:p w14:paraId="282C9812" w14:textId="77777777" w:rsidR="00593C34" w:rsidRDefault="00593C34" w:rsidP="00593C34">
      <w:pPr>
        <w:pStyle w:val="Zerrenda-paragrafoa"/>
        <w:numPr>
          <w:ilvl w:val="0"/>
          <w:numId w:val="18"/>
        </w:numPr>
        <w:ind w:left="0" w:firstLine="0"/>
        <w:rPr>
          <w:rFonts w:cs="Arial"/>
          <w:szCs w:val="18"/>
        </w:rPr>
      </w:pPr>
      <w:r w:rsidRPr="000D0F03">
        <w:rPr>
          <w:rFonts w:cs="Arial"/>
          <w:szCs w:val="18"/>
        </w:rPr>
        <w:t>Se aprueba, por unanimidad, el acta</w:t>
      </w:r>
      <w:r>
        <w:rPr>
          <w:rFonts w:cs="Arial"/>
          <w:szCs w:val="18"/>
        </w:rPr>
        <w:t xml:space="preserve"> </w:t>
      </w:r>
      <w:r w:rsidRPr="000D0F03">
        <w:rPr>
          <w:rFonts w:cs="Arial"/>
          <w:szCs w:val="18"/>
        </w:rPr>
        <w:t xml:space="preserve">de la reunión celebrada el </w:t>
      </w:r>
      <w:r>
        <w:rPr>
          <w:rFonts w:cs="Arial"/>
          <w:szCs w:val="18"/>
        </w:rPr>
        <w:t>01</w:t>
      </w:r>
      <w:r w:rsidRPr="000D0F03">
        <w:rPr>
          <w:rFonts w:cs="Arial"/>
          <w:szCs w:val="18"/>
        </w:rPr>
        <w:t xml:space="preserve"> de </w:t>
      </w:r>
      <w:r>
        <w:rPr>
          <w:rFonts w:cs="Arial"/>
          <w:szCs w:val="18"/>
        </w:rPr>
        <w:t>marzo</w:t>
      </w:r>
      <w:r w:rsidRPr="000D0F03">
        <w:rPr>
          <w:rFonts w:cs="Arial"/>
          <w:szCs w:val="18"/>
        </w:rPr>
        <w:t xml:space="preserve"> de 202</w:t>
      </w:r>
      <w:r>
        <w:rPr>
          <w:rFonts w:cs="Arial"/>
          <w:szCs w:val="18"/>
        </w:rPr>
        <w:t>3</w:t>
      </w:r>
      <w:r w:rsidRPr="000D0F03">
        <w:rPr>
          <w:rFonts w:cs="Arial"/>
          <w:szCs w:val="18"/>
        </w:rPr>
        <w:t>, en aplicación de lo dispuesto en el artículo 7.7 del citado Decreto 221/2007, de 4 de diciembre, del Consejo de Administración de la Agencia Vasca del Agua</w:t>
      </w:r>
    </w:p>
    <w:p w14:paraId="51D2AF2C" w14:textId="486C4EAC" w:rsidR="00593C34" w:rsidRDefault="00593C34" w:rsidP="00593C34">
      <w:pPr>
        <w:pStyle w:val="Zerrenda-paragrafoa"/>
        <w:numPr>
          <w:ilvl w:val="0"/>
          <w:numId w:val="18"/>
        </w:numPr>
        <w:spacing w:before="0" w:after="0"/>
        <w:ind w:left="0" w:firstLine="0"/>
        <w:rPr>
          <w:rFonts w:cs="Arial"/>
          <w:szCs w:val="18"/>
        </w:rPr>
      </w:pPr>
      <w:r>
        <w:rPr>
          <w:rFonts w:cs="Arial"/>
          <w:szCs w:val="18"/>
        </w:rPr>
        <w:t xml:space="preserve">Se </w:t>
      </w:r>
      <w:r w:rsidR="00AC6691">
        <w:rPr>
          <w:rFonts w:cs="Arial"/>
          <w:szCs w:val="18"/>
        </w:rPr>
        <w:t>autoriza</w:t>
      </w:r>
      <w:r>
        <w:rPr>
          <w:rFonts w:cs="Arial"/>
          <w:szCs w:val="18"/>
        </w:rPr>
        <w:t xml:space="preserve"> por unanimidad </w:t>
      </w:r>
      <w:r w:rsidR="00AC6691">
        <w:rPr>
          <w:rFonts w:cs="Arial"/>
          <w:szCs w:val="18"/>
        </w:rPr>
        <w:t>la modificación puntual de la RPT</w:t>
      </w:r>
      <w:r w:rsidRPr="00386831">
        <w:rPr>
          <w:rFonts w:cs="Arial"/>
          <w:szCs w:val="18"/>
        </w:rPr>
        <w:t xml:space="preserve">. </w:t>
      </w:r>
    </w:p>
    <w:p w14:paraId="1A971383" w14:textId="69A83435" w:rsidR="00593C34" w:rsidRDefault="00AC6691" w:rsidP="00593C34">
      <w:pPr>
        <w:pStyle w:val="Zerrenda-paragrafoa"/>
        <w:numPr>
          <w:ilvl w:val="0"/>
          <w:numId w:val="18"/>
        </w:numPr>
        <w:spacing w:before="0" w:after="0"/>
        <w:ind w:left="0" w:firstLine="0"/>
        <w:rPr>
          <w:rFonts w:cs="Arial"/>
          <w:szCs w:val="18"/>
        </w:rPr>
      </w:pPr>
      <w:r>
        <w:rPr>
          <w:rFonts w:cs="Arial"/>
          <w:szCs w:val="18"/>
        </w:rPr>
        <w:t>Por la fechas de la reunión y por problemas de agenda de los miembros del Consejo de administración se acepta por unanimidad el traslado de este punto a posteriores reuniones</w:t>
      </w:r>
    </w:p>
    <w:p w14:paraId="1EC33796" w14:textId="77777777" w:rsidR="00C1110A" w:rsidRPr="00C1110A" w:rsidRDefault="00C1110A" w:rsidP="00593C34">
      <w:pPr>
        <w:pStyle w:val="Zerrenda-paragrafoa"/>
        <w:spacing w:before="0" w:after="0"/>
        <w:ind w:left="0"/>
        <w:rPr>
          <w:rFonts w:cs="Arial"/>
          <w:szCs w:val="18"/>
        </w:rPr>
      </w:pPr>
    </w:p>
    <w:p w14:paraId="4F7039DF" w14:textId="579F9F70" w:rsidR="00C1110A" w:rsidRPr="00386831" w:rsidRDefault="00C1110A" w:rsidP="00593C34">
      <w:pPr>
        <w:pStyle w:val="Zerrenda-paragrafoa"/>
        <w:spacing w:before="0" w:after="0"/>
        <w:ind w:left="0"/>
        <w:rPr>
          <w:rFonts w:cs="Arial"/>
          <w:szCs w:val="18"/>
        </w:rPr>
      </w:pPr>
    </w:p>
    <w:sectPr w:rsidR="00C1110A" w:rsidRPr="00386831" w:rsidSect="002C3CCA">
      <w:type w:val="continuous"/>
      <w:pgSz w:w="11906" w:h="16838" w:code="9"/>
      <w:pgMar w:top="1702" w:right="1558" w:bottom="0" w:left="1701" w:header="285" w:footer="567" w:gutter="0"/>
      <w:cols w:num="2"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70EF" w14:textId="77777777" w:rsidR="00BA4B36" w:rsidRDefault="00BA4B36" w:rsidP="001B6893">
      <w:r>
        <w:separator/>
      </w:r>
    </w:p>
  </w:endnote>
  <w:endnote w:type="continuationSeparator" w:id="0">
    <w:p w14:paraId="3C8DF20D" w14:textId="77777777" w:rsidR="00BA4B36" w:rsidRDefault="00BA4B36" w:rsidP="001B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7EE1" w14:textId="2EE1F5CF" w:rsidR="00D165D4" w:rsidRDefault="00D165D4" w:rsidP="00D165D4">
    <w:pPr>
      <w:pStyle w:val="Goiburua"/>
      <w:rPr>
        <w:lang w:val="pt-BR"/>
      </w:rPr>
    </w:pPr>
    <w:r>
      <w:rPr>
        <w:lang w:val="pt-BR"/>
      </w:rPr>
      <w:t>Gamarrako atea kalea, 1ª, 11. solairua- 01013 Vitoria-Gasteiz  (Alava / Araba)</w:t>
    </w:r>
  </w:p>
  <w:p w14:paraId="6D862AC5" w14:textId="77777777" w:rsidR="00D165D4" w:rsidRDefault="00D165D4" w:rsidP="00D165D4">
    <w:pPr>
      <w:pStyle w:val="Orri-oina"/>
    </w:pPr>
    <w:r>
      <w:t>T: 945 01 17 00 - www.uragentzia.eus</w:t>
    </w:r>
  </w:p>
  <w:p w14:paraId="6242EA5A" w14:textId="1E362BA8" w:rsidR="00D165D4" w:rsidRDefault="00D165D4">
    <w:pPr>
      <w:pStyle w:val="Orri-oina"/>
      <w:jc w:val="right"/>
    </w:pPr>
    <w:sdt>
      <w:sdtPr>
        <w:id w:val="-311569800"/>
        <w:docPartObj>
          <w:docPartGallery w:val="Page Numbers (Bottom of Page)"/>
          <w:docPartUnique/>
        </w:docPartObj>
      </w:sdtPr>
      <w:sdtContent>
        <w:r>
          <w:fldChar w:fldCharType="begin"/>
        </w:r>
        <w:r>
          <w:instrText>PAGE   \* MERGEFORMAT</w:instrText>
        </w:r>
        <w:r>
          <w:fldChar w:fldCharType="separate"/>
        </w:r>
        <w:r w:rsidR="00224C08">
          <w:rPr>
            <w:noProof/>
          </w:rPr>
          <w:t>2</w:t>
        </w:r>
        <w:r>
          <w:fldChar w:fldCharType="end"/>
        </w:r>
      </w:sdtContent>
    </w:sdt>
  </w:p>
  <w:p w14:paraId="2903F2B1" w14:textId="4BC867CC" w:rsidR="006926EE" w:rsidRDefault="006926EE" w:rsidP="001B6893">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B0EE" w14:textId="3AAC9F41" w:rsidR="005436FD" w:rsidRDefault="006926EE" w:rsidP="001B6893">
    <w:pPr>
      <w:pStyle w:val="Orri-oina"/>
      <w:rPr>
        <w:lang w:val="pt-BR"/>
      </w:rPr>
    </w:pPr>
    <w:r>
      <w:rPr>
        <w:lang w:val="pt-BR"/>
      </w:rPr>
      <w:t xml:space="preserve">Gamarrako atea </w:t>
    </w:r>
    <w:r w:rsidR="005436FD">
      <w:rPr>
        <w:lang w:val="pt-BR"/>
      </w:rPr>
      <w:t>kalea, 1</w:t>
    </w:r>
    <w:r>
      <w:rPr>
        <w:lang w:val="pt-BR"/>
      </w:rPr>
      <w:t>ª, 11. solairua- 01013</w:t>
    </w:r>
    <w:r w:rsidR="005436FD">
      <w:rPr>
        <w:lang w:val="pt-BR"/>
      </w:rPr>
      <w:t xml:space="preserve"> Vitoria-Gasteiz  (Alava / Araba)</w:t>
    </w:r>
  </w:p>
  <w:p w14:paraId="0358EAC0" w14:textId="0262FBCA" w:rsidR="005436FD" w:rsidRDefault="005436FD" w:rsidP="001B6893">
    <w:pPr>
      <w:pStyle w:val="Orri-oina"/>
    </w:pPr>
    <w:r>
      <w:t>T: 945 01 17 00 - www.uragentzia.</w:t>
    </w:r>
    <w:r w:rsidR="006926EE">
      <w:t>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64C9F" w14:textId="77777777" w:rsidR="00BA4B36" w:rsidRDefault="00BA4B36" w:rsidP="001B6893">
      <w:r>
        <w:separator/>
      </w:r>
    </w:p>
  </w:footnote>
  <w:footnote w:type="continuationSeparator" w:id="0">
    <w:p w14:paraId="58C758DC" w14:textId="77777777" w:rsidR="00BA4B36" w:rsidRDefault="00BA4B36" w:rsidP="001B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571E" w14:textId="77777777" w:rsidR="00D43C5A" w:rsidRDefault="00D43C5A" w:rsidP="001B6893">
    <w:pPr>
      <w:pStyle w:val="Goiburua"/>
    </w:pPr>
    <w:r>
      <w:rPr>
        <w:noProof/>
        <w:lang w:val="es-ES"/>
      </w:rPr>
      <w:drawing>
        <wp:inline distT="0" distB="0" distL="0" distR="0" wp14:anchorId="16F6190D" wp14:editId="7A2BCEAD">
          <wp:extent cx="685800" cy="666750"/>
          <wp:effectExtent l="0" t="0" r="0" b="0"/>
          <wp:docPr id="49" name="Imagen 2"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580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5185" w14:textId="5CF850D8" w:rsidR="00D43C5A" w:rsidRDefault="00261EBE" w:rsidP="001B6893">
    <w:pPr>
      <w:pStyle w:val="Goiburua"/>
    </w:pPr>
    <w:r>
      <w:rPr>
        <w:noProof/>
        <w:lang w:val="es-ES"/>
      </w:rPr>
      <w:drawing>
        <wp:inline distT="0" distB="0" distL="0" distR="0" wp14:anchorId="2EC702C1" wp14:editId="2667F0E8">
          <wp:extent cx="1533525" cy="716811"/>
          <wp:effectExtent l="0" t="0" r="0" b="7620"/>
          <wp:docPr id="50" name="Irudia 50" descr="Logo URA - URAren 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princip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023" cy="719848"/>
                  </a:xfrm>
                  <a:prstGeom prst="rect">
                    <a:avLst/>
                  </a:prstGeom>
                </pic:spPr>
              </pic:pic>
            </a:graphicData>
          </a:graphic>
        </wp:inline>
      </w:drawing>
    </w:r>
    <w:r>
      <w:t xml:space="preserve">                                                  </w:t>
    </w:r>
    <w:r>
      <w:rPr>
        <w:noProof/>
        <w:lang w:val="es-ES"/>
      </w:rPr>
      <w:drawing>
        <wp:inline distT="0" distB="0" distL="0" distR="0" wp14:anchorId="4EAA6417" wp14:editId="02F1C36E">
          <wp:extent cx="2000250" cy="546735"/>
          <wp:effectExtent l="0" t="0" r="0" b="5715"/>
          <wp:docPr id="51" name="Irudia 51" descr="Jaurlaritzaren logoa - Logo Gobierno V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j.jpg"/>
                  <pic:cNvPicPr/>
                </pic:nvPicPr>
                <pic:blipFill>
                  <a:blip r:embed="rId2">
                    <a:extLst>
                      <a:ext uri="{28A0092B-C50C-407E-A947-70E740481C1C}">
                        <a14:useLocalDpi xmlns:a14="http://schemas.microsoft.com/office/drawing/2010/main" val="0"/>
                      </a:ext>
                    </a:extLst>
                  </a:blip>
                  <a:stretch>
                    <a:fillRect/>
                  </a:stretch>
                </pic:blipFill>
                <pic:spPr>
                  <a:xfrm>
                    <a:off x="0" y="0"/>
                    <a:ext cx="2063269" cy="563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C1E"/>
    <w:multiLevelType w:val="hybridMultilevel"/>
    <w:tmpl w:val="E1AACEE2"/>
    <w:lvl w:ilvl="0" w:tplc="D9E8571A">
      <w:start w:val="28"/>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229"/>
    <w:multiLevelType w:val="hybridMultilevel"/>
    <w:tmpl w:val="7CAC4E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31687"/>
    <w:multiLevelType w:val="hybridMultilevel"/>
    <w:tmpl w:val="BF5E0A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FD0F0C"/>
    <w:multiLevelType w:val="hybridMultilevel"/>
    <w:tmpl w:val="E27C4BA0"/>
    <w:lvl w:ilvl="0" w:tplc="042D0003">
      <w:start w:val="1"/>
      <w:numFmt w:val="bullet"/>
      <w:lvlText w:val="o"/>
      <w:lvlJc w:val="left"/>
      <w:pPr>
        <w:ind w:left="1068" w:hanging="360"/>
      </w:pPr>
      <w:rPr>
        <w:rFonts w:ascii="Courier New" w:hAnsi="Courier New" w:cs="Courier New"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4" w15:restartNumberingAfterBreak="0">
    <w:nsid w:val="0D1B666F"/>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15:restartNumberingAfterBreak="0">
    <w:nsid w:val="14605B3A"/>
    <w:multiLevelType w:val="hybridMultilevel"/>
    <w:tmpl w:val="B02E55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63230D7"/>
    <w:multiLevelType w:val="hybridMultilevel"/>
    <w:tmpl w:val="69903C6C"/>
    <w:lvl w:ilvl="0" w:tplc="3D4259A4">
      <w:start w:val="1"/>
      <w:numFmt w:val="bullet"/>
      <w:lvlText w:val="-"/>
      <w:lvlJc w:val="left"/>
      <w:pPr>
        <w:ind w:left="720" w:hanging="360"/>
      </w:pPr>
      <w:rPr>
        <w:rFonts w:ascii="Verdana" w:eastAsia="Times" w:hAnsi="Verdana"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B70102"/>
    <w:multiLevelType w:val="hybridMultilevel"/>
    <w:tmpl w:val="8A962A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8967CB"/>
    <w:multiLevelType w:val="hybridMultilevel"/>
    <w:tmpl w:val="AA82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40440"/>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0" w15:restartNumberingAfterBreak="0">
    <w:nsid w:val="3B0D1DD1"/>
    <w:multiLevelType w:val="hybridMultilevel"/>
    <w:tmpl w:val="97F2A248"/>
    <w:lvl w:ilvl="0" w:tplc="D5ACCA46">
      <w:start w:val="1"/>
      <w:numFmt w:val="bullet"/>
      <w:lvlText w:val="-"/>
      <w:lvlJc w:val="left"/>
      <w:pPr>
        <w:ind w:left="720" w:hanging="360"/>
      </w:pPr>
      <w:rPr>
        <w:rFonts w:ascii="Verdana" w:eastAsia="Times"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1C78BB"/>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 w15:restartNumberingAfterBreak="0">
    <w:nsid w:val="4D660554"/>
    <w:multiLevelType w:val="hybridMultilevel"/>
    <w:tmpl w:val="06C2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5425D"/>
    <w:multiLevelType w:val="hybridMultilevel"/>
    <w:tmpl w:val="66EABF72"/>
    <w:lvl w:ilvl="0" w:tplc="55364B14">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4" w15:restartNumberingAfterBreak="0">
    <w:nsid w:val="58877806"/>
    <w:multiLevelType w:val="hybridMultilevel"/>
    <w:tmpl w:val="872E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23C28"/>
    <w:multiLevelType w:val="hybridMultilevel"/>
    <w:tmpl w:val="04E66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E64C3"/>
    <w:multiLevelType w:val="hybridMultilevel"/>
    <w:tmpl w:val="5CCEA82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DF007FF"/>
    <w:multiLevelType w:val="hybridMultilevel"/>
    <w:tmpl w:val="C208401E"/>
    <w:lvl w:ilvl="0" w:tplc="F25C62A0">
      <w:start w:val="2"/>
      <w:numFmt w:val="bullet"/>
      <w:lvlText w:val="-"/>
      <w:lvlJc w:val="left"/>
      <w:pPr>
        <w:ind w:left="1068" w:hanging="360"/>
      </w:pPr>
      <w:rPr>
        <w:rFonts w:ascii="Verdana" w:eastAsia="Times" w:hAnsi="Verdana" w:cs="Times New Roman"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8" w15:restartNumberingAfterBreak="0">
    <w:nsid w:val="62971919"/>
    <w:multiLevelType w:val="hybridMultilevel"/>
    <w:tmpl w:val="07B2A4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5E2087"/>
    <w:multiLevelType w:val="hybridMultilevel"/>
    <w:tmpl w:val="0A6657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7CE065A"/>
    <w:multiLevelType w:val="hybridMultilevel"/>
    <w:tmpl w:val="B1B29FEA"/>
    <w:lvl w:ilvl="0" w:tplc="E242A7F4">
      <w:start w:val="2"/>
      <w:numFmt w:val="bullet"/>
      <w:lvlText w:val="-"/>
      <w:lvlJc w:val="left"/>
      <w:pPr>
        <w:ind w:left="720" w:hanging="360"/>
      </w:pPr>
      <w:rPr>
        <w:rFonts w:ascii="Verdana" w:eastAsia="Times"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BC27F5"/>
    <w:multiLevelType w:val="hybridMultilevel"/>
    <w:tmpl w:val="7E1EE474"/>
    <w:lvl w:ilvl="0" w:tplc="096851F4">
      <w:start w:val="2"/>
      <w:numFmt w:val="bullet"/>
      <w:lvlText w:val="-"/>
      <w:lvlJc w:val="left"/>
      <w:pPr>
        <w:ind w:left="720" w:hanging="360"/>
      </w:pPr>
      <w:rPr>
        <w:rFonts w:ascii="Verdana" w:eastAsia="Times" w:hAnsi="Verdana" w:cs="Times New Roman"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6F621D"/>
    <w:multiLevelType w:val="hybridMultilevel"/>
    <w:tmpl w:val="FB580A08"/>
    <w:lvl w:ilvl="0" w:tplc="F25C62A0">
      <w:start w:val="2"/>
      <w:numFmt w:val="bullet"/>
      <w:lvlText w:val="-"/>
      <w:lvlJc w:val="left"/>
      <w:pPr>
        <w:ind w:left="720" w:hanging="360"/>
      </w:pPr>
      <w:rPr>
        <w:rFonts w:ascii="Verdana" w:eastAsia="Times" w:hAnsi="Verdana" w:cs="Times New Roman"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3" w15:restartNumberingAfterBreak="0">
    <w:nsid w:val="72880E2A"/>
    <w:multiLevelType w:val="hybridMultilevel"/>
    <w:tmpl w:val="229E7F9A"/>
    <w:lvl w:ilvl="0" w:tplc="4EF47A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529EB"/>
    <w:multiLevelType w:val="hybridMultilevel"/>
    <w:tmpl w:val="4AB0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65957"/>
    <w:multiLevelType w:val="hybridMultilevel"/>
    <w:tmpl w:val="C204BA1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25"/>
  </w:num>
  <w:num w:numId="2">
    <w:abstractNumId w:val="4"/>
  </w:num>
  <w:num w:numId="3">
    <w:abstractNumId w:val="11"/>
  </w:num>
  <w:num w:numId="4">
    <w:abstractNumId w:val="9"/>
  </w:num>
  <w:num w:numId="5">
    <w:abstractNumId w:val="22"/>
  </w:num>
  <w:num w:numId="6">
    <w:abstractNumId w:val="13"/>
  </w:num>
  <w:num w:numId="7">
    <w:abstractNumId w:val="17"/>
  </w:num>
  <w:num w:numId="8">
    <w:abstractNumId w:val="3"/>
  </w:num>
  <w:num w:numId="9">
    <w:abstractNumId w:val="21"/>
  </w:num>
  <w:num w:numId="10">
    <w:abstractNumId w:val="14"/>
  </w:num>
  <w:num w:numId="11">
    <w:abstractNumId w:val="12"/>
  </w:num>
  <w:num w:numId="12">
    <w:abstractNumId w:val="8"/>
  </w:num>
  <w:num w:numId="13">
    <w:abstractNumId w:val="2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20"/>
  </w:num>
  <w:num w:numId="19">
    <w:abstractNumId w:val="0"/>
  </w:num>
  <w:num w:numId="20">
    <w:abstractNumId w:val="6"/>
  </w:num>
  <w:num w:numId="21">
    <w:abstractNumId w:val="5"/>
  </w:num>
  <w:num w:numId="22">
    <w:abstractNumId w:val="7"/>
  </w:num>
  <w:num w:numId="23">
    <w:abstractNumId w:val="2"/>
  </w:num>
  <w:num w:numId="24">
    <w:abstractNumId w:val="19"/>
  </w:num>
  <w:num w:numId="25">
    <w:abstractNumId w:val="1"/>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F0"/>
    <w:rsid w:val="00004C7B"/>
    <w:rsid w:val="00033846"/>
    <w:rsid w:val="0004236C"/>
    <w:rsid w:val="00047E4C"/>
    <w:rsid w:val="0005773A"/>
    <w:rsid w:val="00070DAB"/>
    <w:rsid w:val="00071059"/>
    <w:rsid w:val="00084460"/>
    <w:rsid w:val="000C1897"/>
    <w:rsid w:val="000D0F03"/>
    <w:rsid w:val="00130606"/>
    <w:rsid w:val="00132705"/>
    <w:rsid w:val="0013539A"/>
    <w:rsid w:val="00160399"/>
    <w:rsid w:val="001609CC"/>
    <w:rsid w:val="00167D81"/>
    <w:rsid w:val="0018698D"/>
    <w:rsid w:val="001B6893"/>
    <w:rsid w:val="001D1915"/>
    <w:rsid w:val="001E0960"/>
    <w:rsid w:val="001F37E2"/>
    <w:rsid w:val="002131CF"/>
    <w:rsid w:val="00220B2F"/>
    <w:rsid w:val="00224C08"/>
    <w:rsid w:val="0022670E"/>
    <w:rsid w:val="00237A76"/>
    <w:rsid w:val="00257CFD"/>
    <w:rsid w:val="00261EBE"/>
    <w:rsid w:val="0028278E"/>
    <w:rsid w:val="00286848"/>
    <w:rsid w:val="00286971"/>
    <w:rsid w:val="00292608"/>
    <w:rsid w:val="002C3CCA"/>
    <w:rsid w:val="002E1F56"/>
    <w:rsid w:val="002E39AD"/>
    <w:rsid w:val="0033708A"/>
    <w:rsid w:val="00345987"/>
    <w:rsid w:val="00386831"/>
    <w:rsid w:val="003B189A"/>
    <w:rsid w:val="003E636C"/>
    <w:rsid w:val="003F187B"/>
    <w:rsid w:val="004A3E4A"/>
    <w:rsid w:val="004C678C"/>
    <w:rsid w:val="004E153F"/>
    <w:rsid w:val="00505C0B"/>
    <w:rsid w:val="00535508"/>
    <w:rsid w:val="005436FD"/>
    <w:rsid w:val="00551912"/>
    <w:rsid w:val="00584C0E"/>
    <w:rsid w:val="00593C34"/>
    <w:rsid w:val="005D067F"/>
    <w:rsid w:val="005D14AE"/>
    <w:rsid w:val="005E0B01"/>
    <w:rsid w:val="00614E2A"/>
    <w:rsid w:val="006338AA"/>
    <w:rsid w:val="00641DBA"/>
    <w:rsid w:val="00653A9C"/>
    <w:rsid w:val="00674EB8"/>
    <w:rsid w:val="00677E3D"/>
    <w:rsid w:val="006926EE"/>
    <w:rsid w:val="006933FB"/>
    <w:rsid w:val="006B59FF"/>
    <w:rsid w:val="006C6DFC"/>
    <w:rsid w:val="006D35F3"/>
    <w:rsid w:val="006F0AE1"/>
    <w:rsid w:val="007066BF"/>
    <w:rsid w:val="00792C0B"/>
    <w:rsid w:val="0079342E"/>
    <w:rsid w:val="007956D2"/>
    <w:rsid w:val="007A2DAB"/>
    <w:rsid w:val="007F4BB4"/>
    <w:rsid w:val="008116A7"/>
    <w:rsid w:val="00822873"/>
    <w:rsid w:val="00853E11"/>
    <w:rsid w:val="00861855"/>
    <w:rsid w:val="00894E75"/>
    <w:rsid w:val="008A3EEC"/>
    <w:rsid w:val="008C31A0"/>
    <w:rsid w:val="008D39E3"/>
    <w:rsid w:val="008E554E"/>
    <w:rsid w:val="0091486B"/>
    <w:rsid w:val="00915AE1"/>
    <w:rsid w:val="00930F17"/>
    <w:rsid w:val="009504CC"/>
    <w:rsid w:val="009515CD"/>
    <w:rsid w:val="00985016"/>
    <w:rsid w:val="009963AB"/>
    <w:rsid w:val="009A0D45"/>
    <w:rsid w:val="009C665F"/>
    <w:rsid w:val="009C7180"/>
    <w:rsid w:val="009E16E2"/>
    <w:rsid w:val="009F252C"/>
    <w:rsid w:val="00A00B7B"/>
    <w:rsid w:val="00A2468E"/>
    <w:rsid w:val="00A25B17"/>
    <w:rsid w:val="00A271CA"/>
    <w:rsid w:val="00A32069"/>
    <w:rsid w:val="00AB61A0"/>
    <w:rsid w:val="00AC6691"/>
    <w:rsid w:val="00B20287"/>
    <w:rsid w:val="00B27471"/>
    <w:rsid w:val="00B413EB"/>
    <w:rsid w:val="00B44A34"/>
    <w:rsid w:val="00B45951"/>
    <w:rsid w:val="00B87046"/>
    <w:rsid w:val="00BA23B6"/>
    <w:rsid w:val="00BA4B36"/>
    <w:rsid w:val="00BB441E"/>
    <w:rsid w:val="00BB5C27"/>
    <w:rsid w:val="00BB68AC"/>
    <w:rsid w:val="00BE3ABD"/>
    <w:rsid w:val="00BF33F0"/>
    <w:rsid w:val="00BF38A2"/>
    <w:rsid w:val="00C0634E"/>
    <w:rsid w:val="00C1110A"/>
    <w:rsid w:val="00C117ED"/>
    <w:rsid w:val="00C151F1"/>
    <w:rsid w:val="00C16A62"/>
    <w:rsid w:val="00C17347"/>
    <w:rsid w:val="00C45D1A"/>
    <w:rsid w:val="00C55B91"/>
    <w:rsid w:val="00C7424F"/>
    <w:rsid w:val="00C85B8F"/>
    <w:rsid w:val="00C868F2"/>
    <w:rsid w:val="00CC49C9"/>
    <w:rsid w:val="00D15B1A"/>
    <w:rsid w:val="00D165D4"/>
    <w:rsid w:val="00D32562"/>
    <w:rsid w:val="00D34A0A"/>
    <w:rsid w:val="00D4321C"/>
    <w:rsid w:val="00D43C5A"/>
    <w:rsid w:val="00D441EE"/>
    <w:rsid w:val="00D65153"/>
    <w:rsid w:val="00D65D77"/>
    <w:rsid w:val="00D85856"/>
    <w:rsid w:val="00D950D3"/>
    <w:rsid w:val="00DA3B59"/>
    <w:rsid w:val="00DA3BE1"/>
    <w:rsid w:val="00DB58BA"/>
    <w:rsid w:val="00DC12F1"/>
    <w:rsid w:val="00DC58BA"/>
    <w:rsid w:val="00DF45F2"/>
    <w:rsid w:val="00E16C86"/>
    <w:rsid w:val="00E226B4"/>
    <w:rsid w:val="00E31138"/>
    <w:rsid w:val="00E404C9"/>
    <w:rsid w:val="00E5129D"/>
    <w:rsid w:val="00E740AC"/>
    <w:rsid w:val="00E80371"/>
    <w:rsid w:val="00EB78B5"/>
    <w:rsid w:val="00EF2094"/>
    <w:rsid w:val="00EF4607"/>
    <w:rsid w:val="00F453AD"/>
    <w:rsid w:val="00F47430"/>
    <w:rsid w:val="00F90F00"/>
    <w:rsid w:val="00F9310E"/>
    <w:rsid w:val="00FA1ED9"/>
    <w:rsid w:val="00FD02EF"/>
    <w:rsid w:val="00FE0C88"/>
    <w:rsid w:val="00FF5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BB089E"/>
  <w15:docId w15:val="{FCD4C26A-6447-49C3-8569-14E919E7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autoRedefine/>
    <w:qFormat/>
    <w:rsid w:val="001B6893"/>
    <w:pPr>
      <w:spacing w:before="10" w:after="10" w:line="360" w:lineRule="auto"/>
      <w:jc w:val="both"/>
    </w:pPr>
    <w:rPr>
      <w:rFonts w:ascii="Verdana" w:eastAsia="Times" w:hAnsi="Verdana" w:cs="Times New Roman"/>
      <w:sz w:val="18"/>
      <w:szCs w:val="20"/>
      <w:lang w:val="eu-ES" w:eastAsia="es-ES"/>
    </w:rPr>
  </w:style>
  <w:style w:type="paragraph" w:styleId="1izenburua">
    <w:name w:val="heading 1"/>
    <w:basedOn w:val="Normala"/>
    <w:next w:val="Normala"/>
    <w:link w:val="1izenburuaKar"/>
    <w:uiPriority w:val="9"/>
    <w:qFormat/>
    <w:rsid w:val="00A32069"/>
    <w:pPr>
      <w:keepNext/>
      <w:keepLines/>
      <w:spacing w:before="240" w:after="0"/>
      <w:outlineLvl w:val="0"/>
    </w:pPr>
    <w:rPr>
      <w:rFonts w:eastAsiaTheme="majorEastAsia" w:cstheme="majorBidi"/>
      <w:b/>
      <w:sz w:val="22"/>
      <w:szCs w:val="32"/>
    </w:rPr>
  </w:style>
  <w:style w:type="paragraph" w:styleId="2izenburua">
    <w:name w:val="heading 2"/>
    <w:basedOn w:val="Normala"/>
    <w:next w:val="Normala"/>
    <w:link w:val="2izenburuaKar"/>
    <w:uiPriority w:val="9"/>
    <w:unhideWhenUsed/>
    <w:qFormat/>
    <w:rsid w:val="00861855"/>
    <w:pPr>
      <w:keepNext/>
      <w:keepLines/>
      <w:spacing w:before="40" w:after="0"/>
      <w:outlineLvl w:val="1"/>
    </w:pPr>
    <w:rPr>
      <w:rFonts w:eastAsiaTheme="majorEastAsia" w:cstheme="majorBidi"/>
      <w:b/>
      <w:szCs w:val="26"/>
      <w:u w:val="single"/>
    </w:rPr>
  </w:style>
  <w:style w:type="paragraph" w:styleId="3izenburua">
    <w:name w:val="heading 3"/>
    <w:basedOn w:val="Normala"/>
    <w:next w:val="Normala"/>
    <w:link w:val="3izenburuaKar"/>
    <w:uiPriority w:val="9"/>
    <w:unhideWhenUsed/>
    <w:qFormat/>
    <w:rsid w:val="00861855"/>
    <w:pPr>
      <w:keepNext/>
      <w:keepLines/>
      <w:spacing w:before="40" w:after="0"/>
      <w:outlineLvl w:val="2"/>
    </w:pPr>
    <w:rPr>
      <w:rFonts w:eastAsiaTheme="majorEastAsia" w:cstheme="majorBidi"/>
      <w:b/>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rsid w:val="00BF33F0"/>
    <w:pPr>
      <w:tabs>
        <w:tab w:val="center" w:pos="4252"/>
        <w:tab w:val="right" w:pos="8504"/>
      </w:tabs>
    </w:pPr>
  </w:style>
  <w:style w:type="character" w:customStyle="1" w:styleId="GoiburuaKar">
    <w:name w:val="Goiburua Kar"/>
    <w:basedOn w:val="Paragrafoarenletra-tipolehenetsia"/>
    <w:link w:val="Goiburua"/>
    <w:rsid w:val="00BF33F0"/>
    <w:rPr>
      <w:rFonts w:ascii="Arial" w:eastAsia="Times" w:hAnsi="Arial" w:cs="Times New Roman"/>
      <w:szCs w:val="20"/>
      <w:lang w:val="es-ES_tradnl" w:eastAsia="es-ES"/>
    </w:rPr>
  </w:style>
  <w:style w:type="paragraph" w:styleId="Orri-oina">
    <w:name w:val="footer"/>
    <w:basedOn w:val="Normala"/>
    <w:link w:val="Orri-oinaKar"/>
    <w:uiPriority w:val="99"/>
    <w:rsid w:val="00BF33F0"/>
    <w:pPr>
      <w:tabs>
        <w:tab w:val="center" w:pos="4252"/>
        <w:tab w:val="right" w:pos="8504"/>
      </w:tabs>
    </w:pPr>
  </w:style>
  <w:style w:type="character" w:customStyle="1" w:styleId="Orri-oinaKar">
    <w:name w:val="Orri-oina Kar"/>
    <w:basedOn w:val="Paragrafoarenletra-tipolehenetsia"/>
    <w:link w:val="Orri-oina"/>
    <w:uiPriority w:val="99"/>
    <w:rsid w:val="00BF33F0"/>
    <w:rPr>
      <w:rFonts w:ascii="Arial" w:eastAsia="Times" w:hAnsi="Arial" w:cs="Times New Roman"/>
      <w:szCs w:val="20"/>
      <w:lang w:val="es-ES_tradnl" w:eastAsia="es-ES"/>
    </w:rPr>
  </w:style>
  <w:style w:type="paragraph" w:styleId="Bunbuiloarentestua">
    <w:name w:val="Balloon Text"/>
    <w:basedOn w:val="Normala"/>
    <w:link w:val="BunbuiloarentestuaKar"/>
    <w:uiPriority w:val="99"/>
    <w:semiHidden/>
    <w:unhideWhenUsed/>
    <w:rsid w:val="00BF33F0"/>
    <w:pPr>
      <w:spacing w:before="0" w:after="0"/>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F33F0"/>
    <w:rPr>
      <w:rFonts w:ascii="Tahoma" w:eastAsia="Times" w:hAnsi="Tahoma" w:cs="Tahoma"/>
      <w:sz w:val="16"/>
      <w:szCs w:val="16"/>
      <w:lang w:val="es-ES_tradnl" w:eastAsia="es-ES"/>
    </w:rPr>
  </w:style>
  <w:style w:type="paragraph" w:styleId="Zerrenda-paragrafoa">
    <w:name w:val="List Paragraph"/>
    <w:basedOn w:val="Normala"/>
    <w:uiPriority w:val="34"/>
    <w:qFormat/>
    <w:rsid w:val="00B45951"/>
    <w:pPr>
      <w:ind w:left="720"/>
      <w:contextualSpacing/>
    </w:pPr>
  </w:style>
  <w:style w:type="paragraph" w:styleId="Tarterikez">
    <w:name w:val="No Spacing"/>
    <w:uiPriority w:val="1"/>
    <w:qFormat/>
    <w:rsid w:val="00D43C5A"/>
    <w:pPr>
      <w:spacing w:after="0" w:line="240" w:lineRule="auto"/>
      <w:jc w:val="both"/>
    </w:pPr>
    <w:rPr>
      <w:rFonts w:ascii="Arial" w:eastAsia="Times" w:hAnsi="Arial" w:cs="Times New Roman"/>
      <w:szCs w:val="20"/>
      <w:lang w:val="es-ES_tradnl" w:eastAsia="es-ES"/>
    </w:rPr>
  </w:style>
  <w:style w:type="paragraph" w:styleId="Titulua">
    <w:name w:val="Title"/>
    <w:basedOn w:val="Normala"/>
    <w:next w:val="Normala"/>
    <w:link w:val="TituluaKar"/>
    <w:uiPriority w:val="10"/>
    <w:qFormat/>
    <w:rsid w:val="00861855"/>
    <w:pPr>
      <w:spacing w:before="0" w:after="0" w:line="240" w:lineRule="auto"/>
      <w:contextualSpacing/>
    </w:pPr>
    <w:rPr>
      <w:rFonts w:eastAsiaTheme="majorEastAsia" w:cstheme="majorBidi"/>
      <w:spacing w:val="-10"/>
      <w:kern w:val="28"/>
      <w:sz w:val="24"/>
      <w:szCs w:val="56"/>
    </w:rPr>
  </w:style>
  <w:style w:type="character" w:customStyle="1" w:styleId="TituluaKar">
    <w:name w:val="Titulua Kar"/>
    <w:basedOn w:val="Paragrafoarenletra-tipolehenetsia"/>
    <w:link w:val="Titulua"/>
    <w:uiPriority w:val="10"/>
    <w:rsid w:val="00861855"/>
    <w:rPr>
      <w:rFonts w:ascii="Verdana" w:eastAsiaTheme="majorEastAsia" w:hAnsi="Verdana" w:cstheme="majorBidi"/>
      <w:spacing w:val="-10"/>
      <w:kern w:val="28"/>
      <w:sz w:val="24"/>
      <w:szCs w:val="56"/>
      <w:lang w:eastAsia="es-ES"/>
    </w:rPr>
  </w:style>
  <w:style w:type="character" w:customStyle="1" w:styleId="2izenburuaKar">
    <w:name w:val="2. izenburua Kar"/>
    <w:basedOn w:val="Paragrafoarenletra-tipolehenetsia"/>
    <w:link w:val="2izenburua"/>
    <w:uiPriority w:val="9"/>
    <w:rsid w:val="00861855"/>
    <w:rPr>
      <w:rFonts w:ascii="Verdana" w:eastAsiaTheme="majorEastAsia" w:hAnsi="Verdana" w:cstheme="majorBidi"/>
      <w:b/>
      <w:sz w:val="20"/>
      <w:szCs w:val="26"/>
      <w:u w:val="single"/>
      <w:lang w:eastAsia="es-ES"/>
    </w:rPr>
  </w:style>
  <w:style w:type="character" w:customStyle="1" w:styleId="1izenburuaKar">
    <w:name w:val="1. izenburua Kar"/>
    <w:basedOn w:val="Paragrafoarenletra-tipolehenetsia"/>
    <w:link w:val="1izenburua"/>
    <w:uiPriority w:val="9"/>
    <w:rsid w:val="00A32069"/>
    <w:rPr>
      <w:rFonts w:ascii="Verdana" w:eastAsiaTheme="majorEastAsia" w:hAnsi="Verdana" w:cstheme="majorBidi"/>
      <w:b/>
      <w:szCs w:val="32"/>
      <w:lang w:eastAsia="es-ES"/>
    </w:rPr>
  </w:style>
  <w:style w:type="character" w:customStyle="1" w:styleId="3izenburuaKar">
    <w:name w:val="3. izenburua Kar"/>
    <w:basedOn w:val="Paragrafoarenletra-tipolehenetsia"/>
    <w:link w:val="3izenburua"/>
    <w:uiPriority w:val="9"/>
    <w:rsid w:val="00861855"/>
    <w:rPr>
      <w:rFonts w:ascii="Verdana" w:eastAsiaTheme="majorEastAsia" w:hAnsi="Verdana" w:cstheme="majorBidi"/>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855">
      <w:bodyDiv w:val="1"/>
      <w:marLeft w:val="0"/>
      <w:marRight w:val="0"/>
      <w:marTop w:val="0"/>
      <w:marBottom w:val="0"/>
      <w:divBdr>
        <w:top w:val="none" w:sz="0" w:space="0" w:color="auto"/>
        <w:left w:val="none" w:sz="0" w:space="0" w:color="auto"/>
        <w:bottom w:val="none" w:sz="0" w:space="0" w:color="auto"/>
        <w:right w:val="none" w:sz="0" w:space="0" w:color="auto"/>
      </w:divBdr>
    </w:div>
    <w:div w:id="134955712">
      <w:bodyDiv w:val="1"/>
      <w:marLeft w:val="0"/>
      <w:marRight w:val="0"/>
      <w:marTop w:val="0"/>
      <w:marBottom w:val="0"/>
      <w:divBdr>
        <w:top w:val="none" w:sz="0" w:space="0" w:color="auto"/>
        <w:left w:val="none" w:sz="0" w:space="0" w:color="auto"/>
        <w:bottom w:val="none" w:sz="0" w:space="0" w:color="auto"/>
        <w:right w:val="none" w:sz="0" w:space="0" w:color="auto"/>
      </w:divBdr>
    </w:div>
    <w:div w:id="161552610">
      <w:bodyDiv w:val="1"/>
      <w:marLeft w:val="0"/>
      <w:marRight w:val="0"/>
      <w:marTop w:val="0"/>
      <w:marBottom w:val="0"/>
      <w:divBdr>
        <w:top w:val="none" w:sz="0" w:space="0" w:color="auto"/>
        <w:left w:val="none" w:sz="0" w:space="0" w:color="auto"/>
        <w:bottom w:val="none" w:sz="0" w:space="0" w:color="auto"/>
        <w:right w:val="none" w:sz="0" w:space="0" w:color="auto"/>
      </w:divBdr>
    </w:div>
    <w:div w:id="193351867">
      <w:bodyDiv w:val="1"/>
      <w:marLeft w:val="0"/>
      <w:marRight w:val="0"/>
      <w:marTop w:val="0"/>
      <w:marBottom w:val="0"/>
      <w:divBdr>
        <w:top w:val="none" w:sz="0" w:space="0" w:color="auto"/>
        <w:left w:val="none" w:sz="0" w:space="0" w:color="auto"/>
        <w:bottom w:val="none" w:sz="0" w:space="0" w:color="auto"/>
        <w:right w:val="none" w:sz="0" w:space="0" w:color="auto"/>
      </w:divBdr>
    </w:div>
    <w:div w:id="197933905">
      <w:bodyDiv w:val="1"/>
      <w:marLeft w:val="0"/>
      <w:marRight w:val="0"/>
      <w:marTop w:val="0"/>
      <w:marBottom w:val="0"/>
      <w:divBdr>
        <w:top w:val="none" w:sz="0" w:space="0" w:color="auto"/>
        <w:left w:val="none" w:sz="0" w:space="0" w:color="auto"/>
        <w:bottom w:val="none" w:sz="0" w:space="0" w:color="auto"/>
        <w:right w:val="none" w:sz="0" w:space="0" w:color="auto"/>
      </w:divBdr>
    </w:div>
    <w:div w:id="242574264">
      <w:bodyDiv w:val="1"/>
      <w:marLeft w:val="0"/>
      <w:marRight w:val="0"/>
      <w:marTop w:val="0"/>
      <w:marBottom w:val="0"/>
      <w:divBdr>
        <w:top w:val="none" w:sz="0" w:space="0" w:color="auto"/>
        <w:left w:val="none" w:sz="0" w:space="0" w:color="auto"/>
        <w:bottom w:val="none" w:sz="0" w:space="0" w:color="auto"/>
        <w:right w:val="none" w:sz="0" w:space="0" w:color="auto"/>
      </w:divBdr>
    </w:div>
    <w:div w:id="332681160">
      <w:bodyDiv w:val="1"/>
      <w:marLeft w:val="0"/>
      <w:marRight w:val="0"/>
      <w:marTop w:val="0"/>
      <w:marBottom w:val="0"/>
      <w:divBdr>
        <w:top w:val="none" w:sz="0" w:space="0" w:color="auto"/>
        <w:left w:val="none" w:sz="0" w:space="0" w:color="auto"/>
        <w:bottom w:val="none" w:sz="0" w:space="0" w:color="auto"/>
        <w:right w:val="none" w:sz="0" w:space="0" w:color="auto"/>
      </w:divBdr>
    </w:div>
    <w:div w:id="377320918">
      <w:bodyDiv w:val="1"/>
      <w:marLeft w:val="0"/>
      <w:marRight w:val="0"/>
      <w:marTop w:val="0"/>
      <w:marBottom w:val="0"/>
      <w:divBdr>
        <w:top w:val="none" w:sz="0" w:space="0" w:color="auto"/>
        <w:left w:val="none" w:sz="0" w:space="0" w:color="auto"/>
        <w:bottom w:val="none" w:sz="0" w:space="0" w:color="auto"/>
        <w:right w:val="none" w:sz="0" w:space="0" w:color="auto"/>
      </w:divBdr>
    </w:div>
    <w:div w:id="525172486">
      <w:bodyDiv w:val="1"/>
      <w:marLeft w:val="0"/>
      <w:marRight w:val="0"/>
      <w:marTop w:val="0"/>
      <w:marBottom w:val="0"/>
      <w:divBdr>
        <w:top w:val="none" w:sz="0" w:space="0" w:color="auto"/>
        <w:left w:val="none" w:sz="0" w:space="0" w:color="auto"/>
        <w:bottom w:val="none" w:sz="0" w:space="0" w:color="auto"/>
        <w:right w:val="none" w:sz="0" w:space="0" w:color="auto"/>
      </w:divBdr>
    </w:div>
    <w:div w:id="565384606">
      <w:bodyDiv w:val="1"/>
      <w:marLeft w:val="0"/>
      <w:marRight w:val="0"/>
      <w:marTop w:val="0"/>
      <w:marBottom w:val="0"/>
      <w:divBdr>
        <w:top w:val="none" w:sz="0" w:space="0" w:color="auto"/>
        <w:left w:val="none" w:sz="0" w:space="0" w:color="auto"/>
        <w:bottom w:val="none" w:sz="0" w:space="0" w:color="auto"/>
        <w:right w:val="none" w:sz="0" w:space="0" w:color="auto"/>
      </w:divBdr>
    </w:div>
    <w:div w:id="629356832">
      <w:bodyDiv w:val="1"/>
      <w:marLeft w:val="0"/>
      <w:marRight w:val="0"/>
      <w:marTop w:val="0"/>
      <w:marBottom w:val="0"/>
      <w:divBdr>
        <w:top w:val="none" w:sz="0" w:space="0" w:color="auto"/>
        <w:left w:val="none" w:sz="0" w:space="0" w:color="auto"/>
        <w:bottom w:val="none" w:sz="0" w:space="0" w:color="auto"/>
        <w:right w:val="none" w:sz="0" w:space="0" w:color="auto"/>
      </w:divBdr>
    </w:div>
    <w:div w:id="633831220">
      <w:bodyDiv w:val="1"/>
      <w:marLeft w:val="0"/>
      <w:marRight w:val="0"/>
      <w:marTop w:val="0"/>
      <w:marBottom w:val="0"/>
      <w:divBdr>
        <w:top w:val="none" w:sz="0" w:space="0" w:color="auto"/>
        <w:left w:val="none" w:sz="0" w:space="0" w:color="auto"/>
        <w:bottom w:val="none" w:sz="0" w:space="0" w:color="auto"/>
        <w:right w:val="none" w:sz="0" w:space="0" w:color="auto"/>
      </w:divBdr>
    </w:div>
    <w:div w:id="700521431">
      <w:bodyDiv w:val="1"/>
      <w:marLeft w:val="0"/>
      <w:marRight w:val="0"/>
      <w:marTop w:val="0"/>
      <w:marBottom w:val="0"/>
      <w:divBdr>
        <w:top w:val="none" w:sz="0" w:space="0" w:color="auto"/>
        <w:left w:val="none" w:sz="0" w:space="0" w:color="auto"/>
        <w:bottom w:val="none" w:sz="0" w:space="0" w:color="auto"/>
        <w:right w:val="none" w:sz="0" w:space="0" w:color="auto"/>
      </w:divBdr>
    </w:div>
    <w:div w:id="700938798">
      <w:bodyDiv w:val="1"/>
      <w:marLeft w:val="0"/>
      <w:marRight w:val="0"/>
      <w:marTop w:val="0"/>
      <w:marBottom w:val="0"/>
      <w:divBdr>
        <w:top w:val="none" w:sz="0" w:space="0" w:color="auto"/>
        <w:left w:val="none" w:sz="0" w:space="0" w:color="auto"/>
        <w:bottom w:val="none" w:sz="0" w:space="0" w:color="auto"/>
        <w:right w:val="none" w:sz="0" w:space="0" w:color="auto"/>
      </w:divBdr>
    </w:div>
    <w:div w:id="853617135">
      <w:bodyDiv w:val="1"/>
      <w:marLeft w:val="0"/>
      <w:marRight w:val="0"/>
      <w:marTop w:val="0"/>
      <w:marBottom w:val="0"/>
      <w:divBdr>
        <w:top w:val="none" w:sz="0" w:space="0" w:color="auto"/>
        <w:left w:val="none" w:sz="0" w:space="0" w:color="auto"/>
        <w:bottom w:val="none" w:sz="0" w:space="0" w:color="auto"/>
        <w:right w:val="none" w:sz="0" w:space="0" w:color="auto"/>
      </w:divBdr>
    </w:div>
    <w:div w:id="860625240">
      <w:bodyDiv w:val="1"/>
      <w:marLeft w:val="0"/>
      <w:marRight w:val="0"/>
      <w:marTop w:val="0"/>
      <w:marBottom w:val="0"/>
      <w:divBdr>
        <w:top w:val="none" w:sz="0" w:space="0" w:color="auto"/>
        <w:left w:val="none" w:sz="0" w:space="0" w:color="auto"/>
        <w:bottom w:val="none" w:sz="0" w:space="0" w:color="auto"/>
        <w:right w:val="none" w:sz="0" w:space="0" w:color="auto"/>
      </w:divBdr>
    </w:div>
    <w:div w:id="1012494986">
      <w:bodyDiv w:val="1"/>
      <w:marLeft w:val="0"/>
      <w:marRight w:val="0"/>
      <w:marTop w:val="0"/>
      <w:marBottom w:val="0"/>
      <w:divBdr>
        <w:top w:val="none" w:sz="0" w:space="0" w:color="auto"/>
        <w:left w:val="none" w:sz="0" w:space="0" w:color="auto"/>
        <w:bottom w:val="none" w:sz="0" w:space="0" w:color="auto"/>
        <w:right w:val="none" w:sz="0" w:space="0" w:color="auto"/>
      </w:divBdr>
    </w:div>
    <w:div w:id="1016612451">
      <w:bodyDiv w:val="1"/>
      <w:marLeft w:val="0"/>
      <w:marRight w:val="0"/>
      <w:marTop w:val="0"/>
      <w:marBottom w:val="0"/>
      <w:divBdr>
        <w:top w:val="none" w:sz="0" w:space="0" w:color="auto"/>
        <w:left w:val="none" w:sz="0" w:space="0" w:color="auto"/>
        <w:bottom w:val="none" w:sz="0" w:space="0" w:color="auto"/>
        <w:right w:val="none" w:sz="0" w:space="0" w:color="auto"/>
      </w:divBdr>
    </w:div>
    <w:div w:id="1078868834">
      <w:bodyDiv w:val="1"/>
      <w:marLeft w:val="0"/>
      <w:marRight w:val="0"/>
      <w:marTop w:val="0"/>
      <w:marBottom w:val="0"/>
      <w:divBdr>
        <w:top w:val="none" w:sz="0" w:space="0" w:color="auto"/>
        <w:left w:val="none" w:sz="0" w:space="0" w:color="auto"/>
        <w:bottom w:val="none" w:sz="0" w:space="0" w:color="auto"/>
        <w:right w:val="none" w:sz="0" w:space="0" w:color="auto"/>
      </w:divBdr>
    </w:div>
    <w:div w:id="1166818393">
      <w:bodyDiv w:val="1"/>
      <w:marLeft w:val="0"/>
      <w:marRight w:val="0"/>
      <w:marTop w:val="0"/>
      <w:marBottom w:val="0"/>
      <w:divBdr>
        <w:top w:val="none" w:sz="0" w:space="0" w:color="auto"/>
        <w:left w:val="none" w:sz="0" w:space="0" w:color="auto"/>
        <w:bottom w:val="none" w:sz="0" w:space="0" w:color="auto"/>
        <w:right w:val="none" w:sz="0" w:space="0" w:color="auto"/>
      </w:divBdr>
    </w:div>
    <w:div w:id="1340112820">
      <w:bodyDiv w:val="1"/>
      <w:marLeft w:val="0"/>
      <w:marRight w:val="0"/>
      <w:marTop w:val="0"/>
      <w:marBottom w:val="0"/>
      <w:divBdr>
        <w:top w:val="none" w:sz="0" w:space="0" w:color="auto"/>
        <w:left w:val="none" w:sz="0" w:space="0" w:color="auto"/>
        <w:bottom w:val="none" w:sz="0" w:space="0" w:color="auto"/>
        <w:right w:val="none" w:sz="0" w:space="0" w:color="auto"/>
      </w:divBdr>
    </w:div>
    <w:div w:id="1422994132">
      <w:bodyDiv w:val="1"/>
      <w:marLeft w:val="0"/>
      <w:marRight w:val="0"/>
      <w:marTop w:val="0"/>
      <w:marBottom w:val="0"/>
      <w:divBdr>
        <w:top w:val="none" w:sz="0" w:space="0" w:color="auto"/>
        <w:left w:val="none" w:sz="0" w:space="0" w:color="auto"/>
        <w:bottom w:val="none" w:sz="0" w:space="0" w:color="auto"/>
        <w:right w:val="none" w:sz="0" w:space="0" w:color="auto"/>
      </w:divBdr>
    </w:div>
    <w:div w:id="1619988490">
      <w:bodyDiv w:val="1"/>
      <w:marLeft w:val="0"/>
      <w:marRight w:val="0"/>
      <w:marTop w:val="0"/>
      <w:marBottom w:val="0"/>
      <w:divBdr>
        <w:top w:val="none" w:sz="0" w:space="0" w:color="auto"/>
        <w:left w:val="none" w:sz="0" w:space="0" w:color="auto"/>
        <w:bottom w:val="none" w:sz="0" w:space="0" w:color="auto"/>
        <w:right w:val="none" w:sz="0" w:space="0" w:color="auto"/>
      </w:divBdr>
    </w:div>
    <w:div w:id="1680498647">
      <w:bodyDiv w:val="1"/>
      <w:marLeft w:val="0"/>
      <w:marRight w:val="0"/>
      <w:marTop w:val="0"/>
      <w:marBottom w:val="0"/>
      <w:divBdr>
        <w:top w:val="none" w:sz="0" w:space="0" w:color="auto"/>
        <w:left w:val="none" w:sz="0" w:space="0" w:color="auto"/>
        <w:bottom w:val="none" w:sz="0" w:space="0" w:color="auto"/>
        <w:right w:val="none" w:sz="0" w:space="0" w:color="auto"/>
      </w:divBdr>
    </w:div>
    <w:div w:id="1716737783">
      <w:bodyDiv w:val="1"/>
      <w:marLeft w:val="0"/>
      <w:marRight w:val="0"/>
      <w:marTop w:val="0"/>
      <w:marBottom w:val="0"/>
      <w:divBdr>
        <w:top w:val="none" w:sz="0" w:space="0" w:color="auto"/>
        <w:left w:val="none" w:sz="0" w:space="0" w:color="auto"/>
        <w:bottom w:val="none" w:sz="0" w:space="0" w:color="auto"/>
        <w:right w:val="none" w:sz="0" w:space="0" w:color="auto"/>
      </w:divBdr>
    </w:div>
    <w:div w:id="1875724399">
      <w:bodyDiv w:val="1"/>
      <w:marLeft w:val="0"/>
      <w:marRight w:val="0"/>
      <w:marTop w:val="0"/>
      <w:marBottom w:val="0"/>
      <w:divBdr>
        <w:top w:val="none" w:sz="0" w:space="0" w:color="auto"/>
        <w:left w:val="none" w:sz="0" w:space="0" w:color="auto"/>
        <w:bottom w:val="none" w:sz="0" w:space="0" w:color="auto"/>
        <w:right w:val="none" w:sz="0" w:space="0" w:color="auto"/>
      </w:divBdr>
    </w:div>
    <w:div w:id="1926762085">
      <w:bodyDiv w:val="1"/>
      <w:marLeft w:val="0"/>
      <w:marRight w:val="0"/>
      <w:marTop w:val="0"/>
      <w:marBottom w:val="0"/>
      <w:divBdr>
        <w:top w:val="none" w:sz="0" w:space="0" w:color="auto"/>
        <w:left w:val="none" w:sz="0" w:space="0" w:color="auto"/>
        <w:bottom w:val="none" w:sz="0" w:space="0" w:color="auto"/>
        <w:right w:val="none" w:sz="0" w:space="0" w:color="auto"/>
      </w:divBdr>
    </w:div>
    <w:div w:id="20847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9C882E42C09984CB0E400D0EEF0D93C" ma:contentTypeVersion="18" ma:contentTypeDescription="Crear nuevo documento." ma:contentTypeScope="" ma:versionID="4e776ae8056c71982d3a950824cf71d3">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e6ed61bcf94a9b5143357704631e6332"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5c07a8e-0951-49c2-ac31-c8f17820ba97}" ma:internalName="TaxCatchAll" ma:showField="CatchAllData" ma:web="61157a45-557c-4d68-937d-8c8782f2b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157a45-557c-4d68-937d-8c8782f2bc58" xsi:nil="true"/>
    <lcf76f155ced4ddcb4097134ff3c332f xmlns="8a9ba1db-4d61-4b29-872e-ade5d42750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2E01-D62A-4516-A815-EA2B679B9082}">
  <ds:schemaRefs>
    <ds:schemaRef ds:uri="http://schemas.microsoft.com/sharepoint/v3/contenttype/forms"/>
  </ds:schemaRefs>
</ds:datastoreItem>
</file>

<file path=customXml/itemProps2.xml><?xml version="1.0" encoding="utf-8"?>
<ds:datastoreItem xmlns:ds="http://schemas.openxmlformats.org/officeDocument/2006/customXml" ds:itemID="{37DEE8D7-E058-437B-A291-63868DCE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ba1db-4d61-4b29-872e-ade5d42750cf"/>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12E21-4D47-4229-AF22-A9F82D015981}">
  <ds:schemaRefs>
    <ds:schemaRef ds:uri="http://schemas.openxmlformats.org/package/2006/metadata/core-properties"/>
    <ds:schemaRef ds:uri="8a9ba1db-4d61-4b29-872e-ade5d42750c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1157a45-557c-4d68-937d-8c8782f2bc58"/>
    <ds:schemaRef ds:uri="http://purl.org/dc/terms/"/>
    <ds:schemaRef ds:uri="http://www.w3.org/XML/1998/namespace"/>
  </ds:schemaRefs>
</ds:datastoreItem>
</file>

<file path=customXml/itemProps4.xml><?xml version="1.0" encoding="utf-8"?>
<ds:datastoreItem xmlns:ds="http://schemas.openxmlformats.org/officeDocument/2006/customXml" ds:itemID="{E7977E9D-3447-4358-990C-03C33C6F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1182</Words>
  <Characters>6502</Characters>
  <Application>Microsoft Office Word</Application>
  <DocSecurity>0</DocSecurity>
  <Lines>54</Lines>
  <Paragraphs>15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Administrazio kontseiluaren aktak 2023- Actas consejo de Aministración 2023</vt:lpstr>
      <vt:lpstr/>
    </vt:vector>
  </TitlesOfParts>
  <Company>EJIE</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Administrazio kontseiluaren aktak 2023- Actas consejo de Aministración 2023</dc:title>
  <dc:creator/>
  <cp:lastModifiedBy>San Saturnino Murua, Iraia</cp:lastModifiedBy>
  <cp:revision>8</cp:revision>
  <cp:lastPrinted>2021-10-06T12:53:00Z</cp:lastPrinted>
  <dcterms:created xsi:type="dcterms:W3CDTF">2024-02-20T10:08:00Z</dcterms:created>
  <dcterms:modified xsi:type="dcterms:W3CDTF">2024-02-20T12:51:00Z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y fmtid="{D5CDD505-2E9C-101B-9397-08002B2CF9AE}" pid="3" name="MediaServiceImageTags">
    <vt:lpwstr/>
  </property>
</Properties>
</file>