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7" w:rsidRPr="00242181" w:rsidRDefault="007F6B17" w:rsidP="008A3D83">
      <w:pPr>
        <w:pStyle w:val="Normal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42181">
        <w:rPr>
          <w:rFonts w:asciiTheme="minorHAnsi" w:hAnsiTheme="minorHAnsi" w:cstheme="minorHAnsi"/>
          <w:b/>
          <w:sz w:val="28"/>
          <w:szCs w:val="28"/>
          <w:lang w:val="es-ES_tradnl"/>
        </w:rPr>
        <w:t>PLAN DE MARKETING EDITORIAL</w:t>
      </w:r>
    </w:p>
    <w:p w:rsidR="00A6240D" w:rsidRPr="00242181" w:rsidRDefault="00A6240D" w:rsidP="00BB3677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FD07E7" w:rsidRPr="00242181" w:rsidTr="00FD07E7">
        <w:tc>
          <w:tcPr>
            <w:tcW w:w="9212" w:type="dxa"/>
            <w:shd w:val="clear" w:color="auto" w:fill="1779AC"/>
            <w:vAlign w:val="center"/>
          </w:tcPr>
          <w:p w:rsidR="00FD07E7" w:rsidRPr="00242181" w:rsidRDefault="00160A1C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:rsidR="00FD07E7" w:rsidRPr="00242181" w:rsidRDefault="00FD07E7" w:rsidP="00FD07E7">
      <w:pPr>
        <w:spacing w:after="0"/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410"/>
      </w:tblGrid>
      <w:tr w:rsidR="00A6240D" w:rsidRPr="00242181" w:rsidTr="00C14174">
        <w:tc>
          <w:tcPr>
            <w:tcW w:w="2802" w:type="dxa"/>
            <w:vAlign w:val="center"/>
          </w:tcPr>
          <w:p w:rsidR="00A6240D" w:rsidRPr="00242181" w:rsidRDefault="00FD07E7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sz w:val="20"/>
                <w:szCs w:val="20"/>
                <w:lang w:val="es-ES_tradnl"/>
              </w:rPr>
              <w:t>Solicitante</w:t>
            </w:r>
          </w:p>
        </w:tc>
        <w:tc>
          <w:tcPr>
            <w:tcW w:w="6410" w:type="dxa"/>
            <w:vAlign w:val="center"/>
          </w:tcPr>
          <w:p w:rsidR="00A6240D" w:rsidRPr="00242181" w:rsidRDefault="00A6240D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s-ES_tradnl"/>
              </w:rPr>
            </w:pPr>
          </w:p>
        </w:tc>
      </w:tr>
    </w:tbl>
    <w:p w:rsidR="007F6B17" w:rsidRPr="00242181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242181" w:rsidTr="00040C40">
        <w:tc>
          <w:tcPr>
            <w:tcW w:w="9212" w:type="dxa"/>
            <w:shd w:val="clear" w:color="auto" w:fill="1779AC"/>
            <w:vAlign w:val="center"/>
          </w:tcPr>
          <w:p w:rsidR="007F6B17" w:rsidRPr="00242181" w:rsidRDefault="007F6B17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ESTRATEGIA DE SEGMENTACIÓN DEL PLAN EDITORIAL Y PÚBLICOS DESTINATARIOS</w:t>
            </w:r>
          </w:p>
        </w:tc>
      </w:tr>
      <w:tr w:rsidR="007F6B17" w:rsidRPr="00242181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7F6B17" w:rsidRPr="00242181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3"/>
      </w:tblGrid>
      <w:tr w:rsidR="00FD07E7" w:rsidRPr="00242181" w:rsidTr="007F6B17">
        <w:tc>
          <w:tcPr>
            <w:tcW w:w="9213" w:type="dxa"/>
            <w:shd w:val="clear" w:color="auto" w:fill="1779AC"/>
            <w:vAlign w:val="center"/>
          </w:tcPr>
          <w:p w:rsidR="00FD07E7" w:rsidRPr="00242181" w:rsidRDefault="007F6B17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ESTRATEGIA DE COMUNICACIÓN</w:t>
            </w:r>
          </w:p>
        </w:tc>
      </w:tr>
    </w:tbl>
    <w:p w:rsidR="007F6B17" w:rsidRPr="00242181" w:rsidRDefault="007F6B17">
      <w:pPr>
        <w:rPr>
          <w:sz w:val="4"/>
          <w:szCs w:val="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13"/>
      </w:tblGrid>
      <w:tr w:rsidR="00334B4A" w:rsidRPr="00242181" w:rsidTr="007F6B17">
        <w:tc>
          <w:tcPr>
            <w:tcW w:w="9213" w:type="dxa"/>
            <w:shd w:val="clear" w:color="auto" w:fill="F2F2F2" w:themeFill="background1" w:themeFillShade="F2"/>
          </w:tcPr>
          <w:p w:rsidR="00334B4A" w:rsidRPr="00242181" w:rsidRDefault="007F6B17" w:rsidP="007F6B17">
            <w:pPr>
              <w:pStyle w:val="TablaTextoNegro"/>
              <w:rPr>
                <w:lang w:val="es-ES_tradnl"/>
              </w:rPr>
            </w:pPr>
            <w:r w:rsidRPr="00242181">
              <w:rPr>
                <w:lang w:val="es-ES_tradnl"/>
              </w:rPr>
              <w:t>Estrategia de lanzamiento</w:t>
            </w:r>
          </w:p>
        </w:tc>
      </w:tr>
      <w:tr w:rsidR="00A6240D" w:rsidRPr="00242181" w:rsidTr="007F6B17">
        <w:tc>
          <w:tcPr>
            <w:tcW w:w="9213" w:type="dxa"/>
          </w:tcPr>
          <w:p w:rsidR="00182C7F" w:rsidRPr="00242181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182C7F" w:rsidRPr="00242181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182C7F" w:rsidRPr="00242181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E81218" w:rsidRPr="00242181" w:rsidRDefault="00E8121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F371B3" w:rsidRPr="00242181" w:rsidRDefault="00F371B3" w:rsidP="00FD07E7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371B3" w:rsidRPr="00242181" w:rsidTr="00FD07E7">
        <w:tc>
          <w:tcPr>
            <w:tcW w:w="9286" w:type="dxa"/>
            <w:shd w:val="clear" w:color="auto" w:fill="F2F2F2" w:themeFill="background1" w:themeFillShade="F2"/>
          </w:tcPr>
          <w:p w:rsidR="00F371B3" w:rsidRPr="00242181" w:rsidRDefault="007F6B17" w:rsidP="00FD07E7">
            <w:pPr>
              <w:pStyle w:val="TablaTextoNegro"/>
              <w:rPr>
                <w:lang w:val="es-ES_tradnl"/>
              </w:rPr>
            </w:pPr>
            <w:r w:rsidRPr="00242181">
              <w:rPr>
                <w:lang w:val="es-ES_tradnl"/>
              </w:rPr>
              <w:t>Estrategia de comunicación Off line</w:t>
            </w:r>
          </w:p>
        </w:tc>
      </w:tr>
      <w:tr w:rsidR="00A6240D" w:rsidRPr="00242181" w:rsidTr="00FD07E7">
        <w:tc>
          <w:tcPr>
            <w:tcW w:w="9286" w:type="dxa"/>
          </w:tcPr>
          <w:p w:rsidR="00A6240D" w:rsidRPr="00242181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570B28" w:rsidRPr="00242181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570B28" w:rsidRPr="00242181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A6240D" w:rsidRPr="00242181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F371B3" w:rsidRPr="00242181" w:rsidRDefault="00F371B3" w:rsidP="00FD07E7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371B3" w:rsidRPr="00242181" w:rsidTr="00FD07E7">
        <w:tc>
          <w:tcPr>
            <w:tcW w:w="9286" w:type="dxa"/>
            <w:shd w:val="clear" w:color="auto" w:fill="F2F2F2" w:themeFill="background1" w:themeFillShade="F2"/>
          </w:tcPr>
          <w:p w:rsidR="00F371B3" w:rsidRPr="00242181" w:rsidRDefault="007F6B17" w:rsidP="00FD07E7">
            <w:pPr>
              <w:pStyle w:val="TablaTextoNegro"/>
              <w:rPr>
                <w:lang w:val="es-ES_tradnl"/>
              </w:rPr>
            </w:pPr>
            <w:r w:rsidRPr="00242181">
              <w:rPr>
                <w:lang w:val="es-ES_tradnl"/>
              </w:rPr>
              <w:t xml:space="preserve">Estrategia de comunicación </w:t>
            </w:r>
            <w:proofErr w:type="spellStart"/>
            <w:r w:rsidRPr="00242181">
              <w:rPr>
                <w:lang w:val="es-ES_tradnl"/>
              </w:rPr>
              <w:t>On</w:t>
            </w:r>
            <w:proofErr w:type="spellEnd"/>
            <w:r w:rsidRPr="00242181">
              <w:rPr>
                <w:lang w:val="es-ES_tradnl"/>
              </w:rPr>
              <w:t xml:space="preserve"> line</w:t>
            </w:r>
          </w:p>
        </w:tc>
      </w:tr>
      <w:tr w:rsidR="00A6240D" w:rsidRPr="00242181" w:rsidTr="00FD07E7">
        <w:tc>
          <w:tcPr>
            <w:tcW w:w="9286" w:type="dxa"/>
          </w:tcPr>
          <w:p w:rsidR="00A6240D" w:rsidRPr="00242181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570B28" w:rsidRPr="00242181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BB3677" w:rsidRPr="00242181" w:rsidRDefault="00BB3677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A6240D" w:rsidRPr="00242181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7F6B17" w:rsidRPr="00242181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242181" w:rsidTr="00040C40">
        <w:tc>
          <w:tcPr>
            <w:tcW w:w="9212" w:type="dxa"/>
            <w:shd w:val="clear" w:color="auto" w:fill="1779AC"/>
            <w:vAlign w:val="center"/>
          </w:tcPr>
          <w:p w:rsidR="007F6B17" w:rsidRPr="00242181" w:rsidRDefault="007F6B17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CANALES DE DISTRIBUCIÓN</w:t>
            </w:r>
          </w:p>
        </w:tc>
      </w:tr>
    </w:tbl>
    <w:p w:rsidR="007F6B17" w:rsidRPr="00242181" w:rsidRDefault="007F6B17">
      <w:pPr>
        <w:rPr>
          <w:sz w:val="4"/>
          <w:szCs w:val="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242181" w:rsidTr="00040C40">
        <w:tc>
          <w:tcPr>
            <w:tcW w:w="9286" w:type="dxa"/>
            <w:shd w:val="clear" w:color="auto" w:fill="F2F2F2" w:themeFill="background1" w:themeFillShade="F2"/>
          </w:tcPr>
          <w:p w:rsidR="007F6B17" w:rsidRPr="00242181" w:rsidRDefault="007F6B17" w:rsidP="00040C40">
            <w:pPr>
              <w:pStyle w:val="TablaTextoNegro"/>
              <w:rPr>
                <w:lang w:val="es-ES_tradnl"/>
              </w:rPr>
            </w:pPr>
            <w:r w:rsidRPr="00242181">
              <w:rPr>
                <w:lang w:val="es-ES_tradnl"/>
              </w:rPr>
              <w:t>Distribución en librerías</w:t>
            </w:r>
          </w:p>
        </w:tc>
      </w:tr>
      <w:tr w:rsidR="007F6B17" w:rsidRPr="00242181" w:rsidTr="00040C40">
        <w:tc>
          <w:tcPr>
            <w:tcW w:w="9286" w:type="dxa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7F6B17" w:rsidRPr="00242181" w:rsidRDefault="007F6B17" w:rsidP="00FD07E7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D07E7" w:rsidRPr="00242181" w:rsidTr="00040C40">
        <w:tc>
          <w:tcPr>
            <w:tcW w:w="9288" w:type="dxa"/>
            <w:shd w:val="clear" w:color="auto" w:fill="F2F2F2" w:themeFill="background1" w:themeFillShade="F2"/>
          </w:tcPr>
          <w:p w:rsidR="00FD07E7" w:rsidRPr="00242181" w:rsidRDefault="007F6B17" w:rsidP="00FD07E7">
            <w:pPr>
              <w:pStyle w:val="TablaTextoNegro"/>
              <w:rPr>
                <w:lang w:val="es-ES_tradnl"/>
              </w:rPr>
            </w:pPr>
            <w:r w:rsidRPr="00242181">
              <w:rPr>
                <w:lang w:val="es-ES_tradnl"/>
              </w:rPr>
              <w:t xml:space="preserve">Distribución </w:t>
            </w:r>
            <w:proofErr w:type="spellStart"/>
            <w:r w:rsidRPr="00242181">
              <w:rPr>
                <w:lang w:val="es-ES_tradnl"/>
              </w:rPr>
              <w:t>on</w:t>
            </w:r>
            <w:proofErr w:type="spellEnd"/>
            <w:r w:rsidRPr="00242181">
              <w:rPr>
                <w:lang w:val="es-ES_tradnl"/>
              </w:rPr>
              <w:t xml:space="preserve"> line</w:t>
            </w:r>
          </w:p>
        </w:tc>
      </w:tr>
      <w:tr w:rsidR="00FD07E7" w:rsidRPr="00242181" w:rsidTr="00040C40">
        <w:tc>
          <w:tcPr>
            <w:tcW w:w="9288" w:type="dxa"/>
          </w:tcPr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BB3677" w:rsidRPr="00242181" w:rsidRDefault="00BB367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FD07E7" w:rsidRPr="00242181" w:rsidRDefault="00FD07E7" w:rsidP="00FD07E7">
      <w:pPr>
        <w:rPr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D07E7" w:rsidRPr="00242181" w:rsidTr="00040C40">
        <w:tc>
          <w:tcPr>
            <w:tcW w:w="9288" w:type="dxa"/>
            <w:shd w:val="clear" w:color="auto" w:fill="F2F2F2" w:themeFill="background1" w:themeFillShade="F2"/>
          </w:tcPr>
          <w:p w:rsidR="00FD07E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sz w:val="20"/>
                <w:szCs w:val="20"/>
                <w:lang w:val="es-ES_tradnl"/>
              </w:rPr>
              <w:t>Otros (especificar)</w:t>
            </w:r>
          </w:p>
        </w:tc>
      </w:tr>
      <w:tr w:rsidR="00FD07E7" w:rsidRPr="00242181" w:rsidTr="00040C40">
        <w:tc>
          <w:tcPr>
            <w:tcW w:w="9288" w:type="dxa"/>
          </w:tcPr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FD07E7" w:rsidRPr="00242181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FD07E7" w:rsidRPr="00242181" w:rsidRDefault="00FD07E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242181" w:rsidTr="00040C40">
        <w:tc>
          <w:tcPr>
            <w:tcW w:w="9212" w:type="dxa"/>
            <w:shd w:val="clear" w:color="auto" w:fill="1779AC"/>
            <w:vAlign w:val="center"/>
          </w:tcPr>
          <w:p w:rsidR="007F6B17" w:rsidRPr="00242181" w:rsidRDefault="007F6B17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ESTRATEGIA DE INTERNACIONALIZACIÓN</w:t>
            </w:r>
          </w:p>
        </w:tc>
      </w:tr>
    </w:tbl>
    <w:p w:rsidR="007F6B17" w:rsidRPr="00242181" w:rsidRDefault="007F6B17">
      <w:pPr>
        <w:rPr>
          <w:sz w:val="4"/>
          <w:szCs w:val="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242181" w:rsidTr="007F6B17">
        <w:tc>
          <w:tcPr>
            <w:tcW w:w="9286" w:type="dxa"/>
            <w:shd w:val="clear" w:color="auto" w:fill="F2F2F2" w:themeFill="background1" w:themeFillShade="F2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sz w:val="20"/>
                <w:szCs w:val="20"/>
                <w:lang w:val="es-ES_tradnl"/>
              </w:rPr>
              <w:t>Mercados a los que acude</w:t>
            </w:r>
          </w:p>
        </w:tc>
      </w:tr>
      <w:tr w:rsidR="007F6B17" w:rsidRPr="00242181" w:rsidTr="007F6B17">
        <w:tc>
          <w:tcPr>
            <w:tcW w:w="9286" w:type="dxa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7F6B17" w:rsidRPr="00242181" w:rsidRDefault="007F6B17" w:rsidP="007F6B17">
      <w:pPr>
        <w:rPr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242181" w:rsidTr="00040C40">
        <w:tc>
          <w:tcPr>
            <w:tcW w:w="9288" w:type="dxa"/>
            <w:shd w:val="clear" w:color="auto" w:fill="F2F2F2" w:themeFill="background1" w:themeFillShade="F2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sz w:val="20"/>
                <w:szCs w:val="20"/>
                <w:lang w:val="es-ES_tradnl"/>
              </w:rPr>
              <w:t>Exportaciones</w:t>
            </w:r>
          </w:p>
        </w:tc>
      </w:tr>
      <w:tr w:rsidR="007F6B17" w:rsidRPr="00242181" w:rsidTr="00040C40">
        <w:tc>
          <w:tcPr>
            <w:tcW w:w="9288" w:type="dxa"/>
          </w:tcPr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:rsidR="007F6B17" w:rsidRPr="00242181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:rsidR="007F6B17" w:rsidRPr="00242181" w:rsidRDefault="007F6B17" w:rsidP="00242181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FD07E7" w:rsidRPr="00242181" w:rsidTr="00040C40">
        <w:tc>
          <w:tcPr>
            <w:tcW w:w="9212" w:type="dxa"/>
            <w:shd w:val="clear" w:color="auto" w:fill="1779AC"/>
            <w:vAlign w:val="center"/>
          </w:tcPr>
          <w:p w:rsidR="00FD07E7" w:rsidRPr="00242181" w:rsidRDefault="00FD07E7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:rsidR="00FD07E7" w:rsidRPr="00242181" w:rsidRDefault="00FD07E7" w:rsidP="00FD07E7">
      <w:pPr>
        <w:rPr>
          <w:sz w:val="10"/>
          <w:szCs w:val="10"/>
          <w:lang w:val="es-ES_tradnl"/>
        </w:rPr>
      </w:pPr>
    </w:p>
    <w:p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proofErr w:type="spellStart"/>
      <w:r w:rsidRPr="00242181">
        <w:rPr>
          <w:lang w:val="es-ES_tradnl"/>
        </w:rPr>
        <w:t>ambito</w:t>
      </w:r>
      <w:proofErr w:type="spellEnd"/>
      <w:r w:rsidRPr="00242181">
        <w:rPr>
          <w:lang w:val="es-ES_tradnl"/>
        </w:rPr>
        <w:t xml:space="preserve"> cultural y creativo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:rsidR="00FD07E7" w:rsidRPr="00242181" w:rsidRDefault="00FD07E7" w:rsidP="00FD07E7">
      <w:pPr>
        <w:pStyle w:val="Prrafodelist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:rsidR="00FD07E7" w:rsidRPr="00242181" w:rsidRDefault="00391700" w:rsidP="00FD07E7">
      <w:pPr>
        <w:rPr>
          <w:lang w:val="es-ES_tradnl"/>
        </w:rPr>
      </w:pPr>
      <w:hyperlink r:id="rId8" w:history="1">
        <w:r w:rsidR="00FD07E7" w:rsidRPr="00242181">
          <w:rPr>
            <w:rStyle w:val="Hipervnculo"/>
            <w:lang w:val="es-ES_tradnl"/>
          </w:rPr>
          <w:t>www.euskadi.eus/clausulas-informativas/web01-sedepd/es/transparencia/024300-capa2-es.shtml</w:t>
        </w:r>
      </w:hyperlink>
    </w:p>
    <w:p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9"/>
      <w:footerReference w:type="default" r:id="rId10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57" w:rsidRDefault="00D57D57" w:rsidP="001F6E3A">
      <w:pPr>
        <w:spacing w:after="0" w:line="240" w:lineRule="auto"/>
      </w:pPr>
      <w:r>
        <w:separator/>
      </w:r>
    </w:p>
  </w:endnote>
  <w:endnote w:type="continuationSeparator" w:id="0">
    <w:p w:rsidR="00D57D57" w:rsidRDefault="00D57D57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B3" w:rsidRDefault="00F371B3" w:rsidP="00F371B3">
    <w:pPr>
      <w:pStyle w:val="Piedepg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57" w:rsidRDefault="00D57D57" w:rsidP="001F6E3A">
      <w:pPr>
        <w:spacing w:after="0" w:line="240" w:lineRule="auto"/>
      </w:pPr>
      <w:r>
        <w:separator/>
      </w:r>
    </w:p>
  </w:footnote>
  <w:footnote w:type="continuationSeparator" w:id="0">
    <w:p w:rsidR="00D57D57" w:rsidRDefault="00D57D57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F6" w:rsidRDefault="00FD07E7" w:rsidP="00222BF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21"/>
  </w:num>
  <w:num w:numId="10">
    <w:abstractNumId w:val="22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262A0"/>
    <w:rsid w:val="004369F4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B3677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7"/>
    <w:pPr>
      <w:spacing w:before="80" w:after="80"/>
      <w:jc w:val="both"/>
    </w:pPr>
    <w:rPr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D523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3A"/>
  </w:style>
  <w:style w:type="paragraph" w:styleId="Piedepgina">
    <w:name w:val="footer"/>
    <w:basedOn w:val="Normal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3A"/>
  </w:style>
  <w:style w:type="character" w:customStyle="1" w:styleId="Ttulo2Car">
    <w:name w:val="Título 2 Car"/>
    <w:basedOn w:val="Fuentedeprrafopredeter"/>
    <w:link w:val="Ttulo2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D523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3A"/>
  </w:style>
  <w:style w:type="paragraph" w:styleId="Piedepgina">
    <w:name w:val="footer"/>
    <w:basedOn w:val="Normal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3A"/>
  </w:style>
  <w:style w:type="character" w:customStyle="1" w:styleId="Ttulo2Car">
    <w:name w:val="Título 2 Car"/>
    <w:basedOn w:val="Fuentedeprrafopredeter"/>
    <w:link w:val="Ttulo2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clausulas-informativas/web01-sedepd/es/transparencia/024300-capa2-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CFD6-53D4-4182-A92E-F5B7AF05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Manu</cp:lastModifiedBy>
  <cp:revision>12</cp:revision>
  <cp:lastPrinted>2019-05-22T06:19:00Z</cp:lastPrinted>
  <dcterms:created xsi:type="dcterms:W3CDTF">2021-09-08T08:47:00Z</dcterms:created>
  <dcterms:modified xsi:type="dcterms:W3CDTF">2023-03-15T13:54:00Z</dcterms:modified>
</cp:coreProperties>
</file>