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777989" w:rsidR="00777989" w:rsidP="458E5263" w:rsidRDefault="00777989" w14:paraId="7FE0321D" w14:textId="45D95B68">
      <w:pPr>
        <w:rPr>
          <w:rFonts w:cs="Calibri" w:cstheme="minorAscii"/>
          <w:b w:val="1"/>
          <w:bCs w:val="1"/>
          <w:sz w:val="28"/>
          <w:szCs w:val="28"/>
          <w:lang w:val="es-ES"/>
        </w:rPr>
      </w:pPr>
    </w:p>
    <w:p w:rsidRPr="00777989" w:rsidR="004608F2" w:rsidP="00112017" w:rsidRDefault="00112017" w14:paraId="6DE335DB" w14:textId="6B10D59F">
      <w:pPr>
        <w:rPr>
          <w:rFonts w:cstheme="minorHAnsi"/>
          <w:b/>
          <w:lang w:val="es-ES"/>
        </w:rPr>
      </w:pPr>
      <w:r w:rsidRPr="00777989">
        <w:rPr>
          <w:rFonts w:cstheme="minorHAnsi"/>
          <w:b/>
          <w:sz w:val="28"/>
          <w:lang w:val="es-ES"/>
        </w:rPr>
        <w:t>2.1. Mo</w:t>
      </w:r>
      <w:r w:rsidRPr="00777989" w:rsidR="004608F2">
        <w:rPr>
          <w:rFonts w:cstheme="minorHAnsi"/>
          <w:b/>
          <w:sz w:val="28"/>
          <w:lang w:val="es-ES"/>
        </w:rPr>
        <w:t>delo de solicitud</w:t>
      </w:r>
      <w:r w:rsidRPr="00777989" w:rsidR="008A319B">
        <w:rPr>
          <w:rFonts w:cstheme="minorHAnsi"/>
          <w:b/>
          <w:sz w:val="28"/>
          <w:lang w:val="es-ES"/>
        </w:rPr>
        <w:t>. Memoria del proyecto.</w:t>
      </w:r>
    </w:p>
    <w:p w:rsidRPr="001003F0" w:rsidR="00AA1E68" w:rsidP="001003F0" w:rsidRDefault="00AD32FF" w14:paraId="54C33A05" w14:textId="134ACFE1">
      <w:pPr>
        <w:jc w:val="both"/>
        <w:rPr>
          <w:rFonts w:cstheme="minorHAnsi"/>
          <w:i/>
          <w:lang w:val="es-ES"/>
        </w:rPr>
      </w:pPr>
      <w:r>
        <w:rPr>
          <w:rFonts w:cstheme="minorHAnsi"/>
          <w:i/>
          <w:lang w:val="es-ES"/>
        </w:rPr>
        <w:t>Se debe argumentar</w:t>
      </w:r>
      <w:r w:rsidRPr="00D75A3E" w:rsidR="00AA1E68">
        <w:rPr>
          <w:rFonts w:cstheme="minorHAnsi"/>
          <w:i/>
          <w:lang w:val="es-ES"/>
        </w:rPr>
        <w:t xml:space="preserve"> de forma precisa el carácter innovador del proyecto, </w:t>
      </w:r>
      <w:r>
        <w:rPr>
          <w:rFonts w:cstheme="minorHAnsi"/>
          <w:i/>
          <w:lang w:val="es-ES"/>
        </w:rPr>
        <w:t>especificando</w:t>
      </w:r>
      <w:r w:rsidRPr="00D75A3E" w:rsidR="00AA1E68">
        <w:rPr>
          <w:rFonts w:cstheme="minorHAnsi"/>
          <w:i/>
          <w:lang w:val="es-ES"/>
        </w:rPr>
        <w:t xml:space="preserve"> tanto el interés como los valores de la misma, así como el detalle de las tareas previstas para su ejecución y las tareas que se prevén subcontratar para el correcto desarrollo del proyecto de manera justificada. </w:t>
      </w:r>
    </w:p>
    <w:p w:rsidRPr="00D75A3E" w:rsidR="004608F2" w:rsidP="004608F2" w:rsidRDefault="004608F2" w14:paraId="24EBEC63" w14:textId="2E1773D3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  <w:r w:rsidRPr="00D75A3E">
        <w:rPr>
          <w:rFonts w:cstheme="minorHAnsi"/>
          <w:lang w:val="es-ES"/>
        </w:rPr>
        <w:t>Nota: no será objeto de valoración la información no aportada en este modelo.</w:t>
      </w:r>
    </w:p>
    <w:p w:rsidRPr="00D75A3E" w:rsidR="004608F2" w:rsidP="004608F2" w:rsidRDefault="004608F2" w14:paraId="7CA2D153" w14:textId="6E96C41A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4608F2" w:rsidTr="004608F2" w14:paraId="7BDB641E" w14:textId="77777777">
        <w:tc>
          <w:tcPr>
            <w:tcW w:w="9062" w:type="dxa"/>
          </w:tcPr>
          <w:p w:rsidRPr="00D75A3E" w:rsidR="004608F2" w:rsidP="002267C9" w:rsidRDefault="004608F2" w14:paraId="5E44436C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  <w:r w:rsidRPr="00D75A3E">
              <w:rPr>
                <w:rFonts w:cstheme="minorHAnsi"/>
                <w:b/>
                <w:bCs/>
                <w:lang w:val="es-ES"/>
              </w:rPr>
              <w:t>Proyecto</w:t>
            </w:r>
          </w:p>
        </w:tc>
      </w:tr>
      <w:tr w:rsidRPr="00D75A3E" w:rsidR="004608F2" w:rsidTr="004608F2" w14:paraId="5B0858E3" w14:textId="77777777">
        <w:tc>
          <w:tcPr>
            <w:tcW w:w="9062" w:type="dxa"/>
          </w:tcPr>
          <w:p w:rsidRPr="00D75A3E" w:rsidR="004608F2" w:rsidP="002267C9" w:rsidRDefault="004608F2" w14:paraId="2A9CC398" w14:textId="77777777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>Solicitante</w:t>
            </w:r>
          </w:p>
        </w:tc>
      </w:tr>
      <w:tr w:rsidRPr="00D75A3E" w:rsidR="004608F2" w:rsidTr="004608F2" w14:paraId="3BE2D123" w14:textId="77777777">
        <w:tc>
          <w:tcPr>
            <w:tcW w:w="9062" w:type="dxa"/>
          </w:tcPr>
          <w:p w:rsidRPr="00D75A3E" w:rsidR="004608F2" w:rsidP="002267C9" w:rsidRDefault="004608F2" w14:paraId="6A46DEEB" w14:textId="77777777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>Título del proyecto</w:t>
            </w:r>
          </w:p>
        </w:tc>
      </w:tr>
    </w:tbl>
    <w:p w:rsidRPr="00D75A3E" w:rsidR="001C6ADD" w:rsidRDefault="001C6ADD" w14:paraId="25AE7AF5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4608F2" w:rsidTr="004608F2" w14:paraId="068E6272" w14:textId="77777777">
        <w:tc>
          <w:tcPr>
            <w:tcW w:w="9062" w:type="dxa"/>
          </w:tcPr>
          <w:p w:rsidRPr="00D75A3E" w:rsidR="004608F2" w:rsidP="002267C9" w:rsidRDefault="004608F2" w14:paraId="077DF78C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  <w:r w:rsidRPr="00D75A3E">
              <w:rPr>
                <w:rFonts w:cstheme="minorHAnsi"/>
                <w:b/>
                <w:bCs/>
                <w:lang w:val="es-ES"/>
              </w:rPr>
              <w:t>Descripción técnica del proyecto</w:t>
            </w:r>
          </w:p>
        </w:tc>
      </w:tr>
      <w:tr w:rsidRPr="00D75A3E" w:rsidR="004608F2" w:rsidTr="0067322C" w14:paraId="0B8A2370" w14:textId="77777777">
        <w:trPr>
          <w:trHeight w:val="206"/>
        </w:trPr>
        <w:tc>
          <w:tcPr>
            <w:tcW w:w="9062" w:type="dxa"/>
          </w:tcPr>
          <w:p w:rsidRPr="00D75A3E" w:rsidR="004608F2" w:rsidP="002267C9" w:rsidRDefault="004608F2" w14:paraId="6E42963A" w14:textId="77777777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>Objetivos que persigue el proyecto. Máximo 1.000 caracteres con espacios</w:t>
            </w:r>
          </w:p>
        </w:tc>
      </w:tr>
      <w:tr w:rsidRPr="00D75A3E" w:rsidR="0067336A" w:rsidTr="0067322C" w14:paraId="4C239115" w14:textId="77777777">
        <w:trPr>
          <w:trHeight w:val="2039"/>
        </w:trPr>
        <w:tc>
          <w:tcPr>
            <w:tcW w:w="9062" w:type="dxa"/>
          </w:tcPr>
          <w:p w:rsidRPr="00D75A3E" w:rsidR="0067336A" w:rsidP="00986C0B" w:rsidRDefault="0067336A" w14:paraId="075E6A60" w14:textId="77777777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</w:tc>
      </w:tr>
      <w:tr w:rsidRPr="00D75A3E" w:rsidR="0067336A" w:rsidTr="004608F2" w14:paraId="769EBE66" w14:textId="77777777">
        <w:tc>
          <w:tcPr>
            <w:tcW w:w="9062" w:type="dxa"/>
          </w:tcPr>
          <w:p w:rsidRPr="00D75A3E" w:rsidR="0067336A" w:rsidP="00986C0B" w:rsidRDefault="0067336A" w14:paraId="40FE4B62" w14:textId="07A00A3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 xml:space="preserve">Razones que motivan el interés y valores del proyecto. </w:t>
            </w:r>
          </w:p>
        </w:tc>
      </w:tr>
      <w:tr w:rsidRPr="00D75A3E" w:rsidR="0067336A" w:rsidTr="0067336A" w14:paraId="74B1263D" w14:textId="77777777">
        <w:trPr>
          <w:trHeight w:val="2079"/>
        </w:trPr>
        <w:tc>
          <w:tcPr>
            <w:tcW w:w="9062" w:type="dxa"/>
          </w:tcPr>
          <w:p w:rsidRPr="00D75A3E" w:rsidR="0067336A" w:rsidP="00986C0B" w:rsidRDefault="0067336A" w14:paraId="0B8B2904" w14:textId="77777777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</w:tc>
      </w:tr>
      <w:tr w:rsidRPr="00D75A3E" w:rsidR="004608F2" w:rsidTr="004608F2" w14:paraId="7E01DDFA" w14:textId="77777777">
        <w:tc>
          <w:tcPr>
            <w:tcW w:w="9062" w:type="dxa"/>
          </w:tcPr>
          <w:p w:rsidRPr="00D75A3E" w:rsidR="004608F2" w:rsidP="00986C0B" w:rsidRDefault="006450BD" w14:paraId="4D7E369C" w14:textId="5965296D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Breve resumen </w:t>
            </w:r>
            <w:r w:rsidRPr="00D75A3E" w:rsidR="00986C0B">
              <w:rPr>
                <w:rFonts w:cstheme="minorHAnsi"/>
                <w:lang w:val="es-ES"/>
              </w:rPr>
              <w:t xml:space="preserve">en el </w:t>
            </w:r>
            <w:r w:rsidRPr="00D75A3E" w:rsidR="00AA1E68">
              <w:rPr>
                <w:rFonts w:cstheme="minorHAnsi"/>
                <w:lang w:val="es-ES"/>
              </w:rPr>
              <w:t xml:space="preserve">que </w:t>
            </w:r>
            <w:r w:rsidRPr="00D75A3E" w:rsidR="00986C0B">
              <w:rPr>
                <w:rFonts w:cstheme="minorHAnsi"/>
                <w:lang w:val="es-ES"/>
              </w:rPr>
              <w:t xml:space="preserve">se explique el tipo de proyecto, el proceso </w:t>
            </w:r>
            <w:r>
              <w:rPr>
                <w:rFonts w:cstheme="minorHAnsi"/>
                <w:lang w:val="es-ES"/>
              </w:rPr>
              <w:t xml:space="preserve">seguido </w:t>
            </w:r>
            <w:r w:rsidRPr="00D75A3E" w:rsidR="00986C0B">
              <w:rPr>
                <w:rFonts w:cstheme="minorHAnsi"/>
                <w:lang w:val="es-ES"/>
              </w:rPr>
              <w:t>y los objetivos.</w:t>
            </w:r>
            <w:r w:rsidRPr="00D75A3E" w:rsidR="00FB7551">
              <w:rPr>
                <w:rFonts w:cstheme="minorHAnsi"/>
                <w:lang w:val="es-ES"/>
              </w:rPr>
              <w:t xml:space="preserve"> Máximo 2.000 caracteres con espacios</w:t>
            </w:r>
          </w:p>
        </w:tc>
      </w:tr>
      <w:tr w:rsidRPr="00D75A3E" w:rsidR="004608F2" w:rsidTr="004608F2" w14:paraId="2CF174D3" w14:textId="77777777">
        <w:trPr>
          <w:trHeight w:val="1683"/>
        </w:trPr>
        <w:tc>
          <w:tcPr>
            <w:tcW w:w="9062" w:type="dxa"/>
          </w:tcPr>
          <w:p w:rsidRPr="00D75A3E" w:rsidR="004608F2" w:rsidP="002267C9" w:rsidRDefault="004608F2" w14:paraId="28ADC1D3" w14:textId="36BC1B1B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</w:p>
        </w:tc>
      </w:tr>
    </w:tbl>
    <w:p w:rsidRPr="00D75A3E" w:rsidR="00AA1E68" w:rsidP="00E60977" w:rsidRDefault="00AA1E68" w14:paraId="1BD0B321" w14:textId="77777777">
      <w:pPr>
        <w:rPr>
          <w:rFonts w:cs="Calibri" w:cstheme="minorAscii"/>
          <w:lang w:val="es-ES"/>
        </w:rPr>
      </w:pPr>
    </w:p>
    <w:p w:rsidR="00E60977" w:rsidP="134B62F5" w:rsidRDefault="00E60977" w14:paraId="7CB07E54" w14:textId="3D076297">
      <w:pPr>
        <w:pStyle w:val="Normal"/>
        <w:rPr>
          <w:rFonts w:cs="Calibri" w:cstheme="minorAscii"/>
          <w:lang w:val="es-ES"/>
        </w:rPr>
      </w:pPr>
    </w:p>
    <w:p w:rsidR="00E60977" w:rsidP="00E60977" w:rsidRDefault="00E60977" w14:paraId="5A8BBD3F" w14:textId="2CA6A406">
      <w:pPr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4608F2" w:rsidTr="0074C000" w14:paraId="29F69A7A" w14:textId="77777777">
        <w:trPr>
          <w:trHeight w:val="362"/>
        </w:trPr>
        <w:tc>
          <w:tcPr>
            <w:tcW w:w="9062" w:type="dxa"/>
            <w:tcMar/>
          </w:tcPr>
          <w:p w:rsidRPr="00D75A3E" w:rsidR="00AA1E68" w:rsidP="112C0B70" w:rsidRDefault="00E86566" w14:paraId="461B8CD5" w14:textId="0A3008E2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112C0B70" w:rsidR="3157C787">
              <w:rPr>
                <w:rFonts w:cs="Calibri" w:cstheme="minorAscii"/>
                <w:b w:val="1"/>
                <w:bCs w:val="1"/>
                <w:lang w:val="es-ES"/>
              </w:rPr>
              <w:t>Grado de innovación del proyecto</w:t>
            </w:r>
            <w:r w:rsidRPr="112C0B70" w:rsidR="4F623248">
              <w:rPr>
                <w:rFonts w:cs="Calibri" w:cstheme="minorAscii"/>
                <w:b w:val="1"/>
                <w:bCs w:val="1"/>
                <w:lang w:val="es-ES"/>
              </w:rPr>
              <w:t xml:space="preserve"> </w:t>
            </w:r>
          </w:p>
        </w:tc>
      </w:tr>
      <w:tr w:rsidRPr="00D75A3E" w:rsidR="00AA1E68" w:rsidTr="0074C000" w14:paraId="087F6EF7" w14:textId="77777777">
        <w:tc>
          <w:tcPr>
            <w:tcW w:w="9062" w:type="dxa"/>
            <w:tcMar/>
          </w:tcPr>
          <w:p w:rsidRPr="00D75A3E" w:rsidR="00AA1E68" w:rsidP="112C0B70" w:rsidRDefault="00E86566" w14:paraId="1970692C" w14:textId="09FB650F">
            <w:pPr>
              <w:rPr>
                <w:rFonts w:cs="Calibri" w:cstheme="minorAscii"/>
                <w:lang w:val="es-ES"/>
              </w:rPr>
            </w:pPr>
            <w:r w:rsidRPr="112C0B70" w:rsidR="3157C787">
              <w:rPr>
                <w:rFonts w:cs="Calibri" w:cstheme="minorAscii"/>
                <w:lang w:val="es-ES"/>
              </w:rPr>
              <w:t>Carácter novedoso del pr</w:t>
            </w:r>
            <w:r w:rsidRPr="112C0B70" w:rsidR="2E1A4684">
              <w:rPr>
                <w:rFonts w:cs="Calibri" w:cstheme="minorAscii"/>
                <w:lang w:val="es-ES"/>
              </w:rPr>
              <w:t>oyecto</w:t>
            </w:r>
            <w:r w:rsidRPr="112C0B70" w:rsidR="54CE0931">
              <w:rPr>
                <w:rFonts w:cs="Calibri" w:cstheme="minorAscii"/>
                <w:lang w:val="es-ES"/>
              </w:rPr>
              <w:t xml:space="preserve"> en su entorno específico.</w:t>
            </w:r>
          </w:p>
        </w:tc>
      </w:tr>
      <w:tr w:rsidRPr="00D75A3E" w:rsidR="00E86566" w:rsidTr="0074C000" w14:paraId="4C622D84" w14:textId="77777777">
        <w:trPr>
          <w:trHeight w:val="1692"/>
        </w:trPr>
        <w:tc>
          <w:tcPr>
            <w:tcW w:w="9062" w:type="dxa"/>
            <w:tcMar/>
          </w:tcPr>
          <w:p w:rsidRPr="00D75A3E" w:rsidR="00E86566" w:rsidP="002267C9" w:rsidRDefault="00E86566" w14:paraId="792CF28E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E86566" w:rsidTr="0074C000" w14:paraId="2D0AFCEC" w14:textId="77777777">
        <w:tc>
          <w:tcPr>
            <w:tcW w:w="9062" w:type="dxa"/>
            <w:tcMar/>
          </w:tcPr>
          <w:p w:rsidRPr="00D75A3E" w:rsidR="00E86566" w:rsidP="112C0B70" w:rsidRDefault="00E86566" w14:paraId="57BDF273" w14:textId="0A3EAF5E">
            <w:pPr>
              <w:rPr>
                <w:rFonts w:cs="Calibri" w:cstheme="minorAscii"/>
                <w:lang w:val="es-ES"/>
              </w:rPr>
            </w:pPr>
            <w:r w:rsidRPr="112C0B70" w:rsidR="3157C787">
              <w:rPr>
                <w:rFonts w:cs="Calibri" w:cstheme="minorAscii"/>
                <w:lang w:val="es-ES"/>
              </w:rPr>
              <w:t>Aportación de valor y utilidad</w:t>
            </w:r>
            <w:r w:rsidRPr="112C0B70" w:rsidR="25C5DEBA">
              <w:rPr>
                <w:rFonts w:cs="Calibri" w:cstheme="minorAscii"/>
                <w:lang w:val="es-ES"/>
              </w:rPr>
              <w:t>.</w:t>
            </w:r>
          </w:p>
        </w:tc>
      </w:tr>
      <w:tr w:rsidRPr="00D75A3E" w:rsidR="00E86566" w:rsidTr="0074C000" w14:paraId="6F966262" w14:textId="77777777">
        <w:trPr>
          <w:trHeight w:val="1366"/>
        </w:trPr>
        <w:tc>
          <w:tcPr>
            <w:tcW w:w="9062" w:type="dxa"/>
            <w:tcMar/>
          </w:tcPr>
          <w:p w:rsidRPr="00D75A3E" w:rsidR="00E86566" w:rsidP="002267C9" w:rsidRDefault="00E86566" w14:paraId="1D2A01DE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E86566" w:rsidTr="0074C000" w14:paraId="67C4390F" w14:textId="77777777">
        <w:tc>
          <w:tcPr>
            <w:tcW w:w="9062" w:type="dxa"/>
            <w:tcMar/>
          </w:tcPr>
          <w:p w:rsidRPr="00D75A3E" w:rsidR="00E86566" w:rsidP="63606D39" w:rsidRDefault="00E86566" w14:paraId="514539B8" w14:textId="47FEE87C">
            <w:pPr>
              <w:rPr>
                <w:rFonts w:cs="Calibri" w:cstheme="minorAscii"/>
                <w:lang w:val="es-ES"/>
              </w:rPr>
            </w:pPr>
            <w:r w:rsidRPr="112C0B70" w:rsidR="60A3603B">
              <w:rPr>
                <w:rFonts w:cs="Calibri" w:cstheme="minorAscii"/>
                <w:lang w:val="es-ES"/>
              </w:rPr>
              <w:t>Hibridación</w:t>
            </w:r>
            <w:r w:rsidRPr="112C0B70" w:rsidR="5C6291C0">
              <w:rPr>
                <w:rFonts w:cs="Calibri" w:cstheme="minorAscii"/>
                <w:lang w:val="es-ES"/>
              </w:rPr>
              <w:t>.</w:t>
            </w:r>
          </w:p>
        </w:tc>
      </w:tr>
      <w:tr w:rsidRPr="00D75A3E" w:rsidR="00E86566" w:rsidTr="0074C000" w14:paraId="783BC8BB" w14:textId="77777777">
        <w:trPr>
          <w:trHeight w:val="1704"/>
        </w:trPr>
        <w:tc>
          <w:tcPr>
            <w:tcW w:w="9062" w:type="dxa"/>
            <w:tcMar/>
          </w:tcPr>
          <w:p w:rsidRPr="00D75A3E" w:rsidR="00E86566" w:rsidP="002267C9" w:rsidRDefault="00E86566" w14:paraId="20BC70B0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E86566" w:rsidTr="0074C000" w14:paraId="528DFAF0" w14:textId="77777777">
        <w:tc>
          <w:tcPr>
            <w:tcW w:w="9062" w:type="dxa"/>
            <w:tcMar/>
          </w:tcPr>
          <w:p w:rsidRPr="00D75A3E" w:rsidR="00E86566" w:rsidP="112C0B70" w:rsidRDefault="00235686" w14:paraId="4FA39B69" w14:textId="6D1310D1">
            <w:pPr>
              <w:rPr>
                <w:rFonts w:cs="Calibri" w:cstheme="minorAscii"/>
                <w:lang w:val="es-ES"/>
              </w:rPr>
            </w:pPr>
            <w:r w:rsidRPr="0074C000" w:rsidR="6B8AA832">
              <w:rPr>
                <w:rFonts w:cs="Calibri" w:cstheme="minorAscii"/>
                <w:lang w:val="es-ES"/>
              </w:rPr>
              <w:t>R</w:t>
            </w:r>
            <w:r w:rsidRPr="0074C000" w:rsidR="3157C787">
              <w:rPr>
                <w:rFonts w:cs="Calibri" w:cstheme="minorAscii"/>
                <w:lang w:val="es-ES"/>
              </w:rPr>
              <w:t xml:space="preserve">eplicabilidad </w:t>
            </w:r>
            <w:r w:rsidRPr="0074C000" w:rsidR="6B8AA832">
              <w:rPr>
                <w:rFonts w:cs="Calibri" w:cstheme="minorAscii"/>
                <w:lang w:val="es-ES"/>
              </w:rPr>
              <w:t>y transferibilidad.</w:t>
            </w:r>
          </w:p>
        </w:tc>
      </w:tr>
      <w:tr w:rsidRPr="00D75A3E" w:rsidR="00E86566" w:rsidTr="0074C000" w14:paraId="1FE35FEF" w14:textId="77777777">
        <w:trPr>
          <w:trHeight w:val="1865"/>
        </w:trPr>
        <w:tc>
          <w:tcPr>
            <w:tcW w:w="9062" w:type="dxa"/>
            <w:tcMar/>
          </w:tcPr>
          <w:p w:rsidRPr="00D75A3E" w:rsidR="00E86566" w:rsidP="002267C9" w:rsidRDefault="00E86566" w14:paraId="63E694B2" w14:textId="77777777">
            <w:pPr>
              <w:rPr>
                <w:rFonts w:cstheme="minorHAnsi"/>
                <w:lang w:val="es-ES"/>
              </w:rPr>
            </w:pPr>
          </w:p>
        </w:tc>
      </w:tr>
    </w:tbl>
    <w:p w:rsidRPr="00D75A3E" w:rsidR="00AA1E68" w:rsidRDefault="00AA1E68" w14:paraId="3074B1B6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4608F2" w:rsidTr="0074C000" w14:paraId="79863FAE" w14:textId="77777777">
        <w:tc>
          <w:tcPr>
            <w:tcW w:w="9062" w:type="dxa"/>
            <w:tcMar/>
          </w:tcPr>
          <w:p w:rsidRPr="00D75A3E" w:rsidR="004608F2" w:rsidP="002267C9" w:rsidRDefault="00AA1E68" w14:paraId="7490FEA7" w14:textId="65E1BC08">
            <w:pPr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 xml:space="preserve">Carácter estratégico del proyecto. </w:t>
            </w:r>
          </w:p>
        </w:tc>
      </w:tr>
      <w:tr w:rsidRPr="00D75A3E" w:rsidR="00AA1E68" w:rsidTr="0074C000" w14:paraId="28C67AE4" w14:textId="77777777">
        <w:trPr>
          <w:trHeight w:val="145"/>
        </w:trPr>
        <w:tc>
          <w:tcPr>
            <w:tcW w:w="9062" w:type="dxa"/>
            <w:tcMar/>
          </w:tcPr>
          <w:p w:rsidRPr="00D75A3E" w:rsidR="00AA1E68" w:rsidP="0074C000" w:rsidRDefault="00E86566" w14:paraId="4C2B00B2" w14:textId="7674FF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noProof w:val="0"/>
                <w:lang w:val="es-ES"/>
              </w:rPr>
            </w:pPr>
            <w:r w:rsidRPr="0074C000" w:rsidR="66FC0F0E">
              <w:rPr>
                <w:rFonts w:cs="Calibri" w:cstheme="minorAscii"/>
                <w:noProof w:val="0"/>
                <w:lang w:val="es-ES"/>
              </w:rPr>
              <w:t>Alineación con la estrategia de I+D+i en la empresa y su modelo de negocio</w:t>
            </w:r>
            <w:r w:rsidRPr="0074C000" w:rsidR="5BB4703C">
              <w:rPr>
                <w:rFonts w:cs="Calibri" w:cstheme="minorAscii"/>
                <w:noProof w:val="0"/>
                <w:lang w:val="es-ES"/>
              </w:rPr>
              <w:t>.</w:t>
            </w:r>
          </w:p>
        </w:tc>
      </w:tr>
      <w:tr w:rsidRPr="00D75A3E" w:rsidR="00E86566" w:rsidTr="0074C000" w14:paraId="556DECD8" w14:textId="77777777">
        <w:trPr>
          <w:trHeight w:val="1121"/>
        </w:trPr>
        <w:tc>
          <w:tcPr>
            <w:tcW w:w="9062" w:type="dxa"/>
            <w:tcMar/>
          </w:tcPr>
          <w:p w:rsidRPr="00D75A3E" w:rsidR="00E86566" w:rsidP="002267C9" w:rsidRDefault="00E86566" w14:paraId="22028325" w14:textId="77777777">
            <w:pPr>
              <w:rPr>
                <w:rFonts w:cstheme="minorHAnsi"/>
                <w:lang w:val="es-ES"/>
              </w:rPr>
            </w:pPr>
          </w:p>
        </w:tc>
      </w:tr>
      <w:tr w:rsidRPr="00D75A3E" w:rsidR="00E86566" w:rsidTr="0074C000" w14:paraId="3591EDAB" w14:textId="77777777">
        <w:trPr>
          <w:trHeight w:val="145"/>
        </w:trPr>
        <w:tc>
          <w:tcPr>
            <w:tcW w:w="9062" w:type="dxa"/>
            <w:tcMar/>
          </w:tcPr>
          <w:p w:rsidRPr="00D75A3E" w:rsidR="00E86566" w:rsidP="112C0B70" w:rsidRDefault="00422614" w14:paraId="0338D00B" w14:textId="23A30E98">
            <w:pPr>
              <w:jc w:val="both"/>
              <w:rPr>
                <w:rFonts w:cs="Calibri" w:cstheme="minorAscii"/>
                <w:lang w:val="es-ES"/>
              </w:rPr>
            </w:pPr>
            <w:r w:rsidRPr="112C0B70" w:rsidR="30A1D14C">
              <w:rPr>
                <w:rFonts w:cs="Calibri" w:cstheme="minorAscii"/>
                <w:lang w:val="es-ES"/>
              </w:rPr>
              <w:t>Impacto en alguna de las tres transiciones de Euskadi</w:t>
            </w:r>
            <w:r w:rsidRPr="112C0B70" w:rsidR="204C1208">
              <w:rPr>
                <w:rFonts w:cs="Calibri" w:cstheme="minorAscii"/>
                <w:lang w:val="es-ES"/>
              </w:rPr>
              <w:t>.</w:t>
            </w:r>
          </w:p>
        </w:tc>
      </w:tr>
      <w:tr w:rsidRPr="00D75A3E" w:rsidR="00E86566" w:rsidTr="0074C000" w14:paraId="374C569E" w14:textId="77777777">
        <w:trPr>
          <w:trHeight w:val="1428"/>
        </w:trPr>
        <w:tc>
          <w:tcPr>
            <w:tcW w:w="9062" w:type="dxa"/>
            <w:tcMar/>
          </w:tcPr>
          <w:p w:rsidRPr="00D75A3E" w:rsidR="00E86566" w:rsidP="002267C9" w:rsidRDefault="00E86566" w14:paraId="4C7172C2" w14:textId="77777777">
            <w:pPr>
              <w:rPr>
                <w:rFonts w:cstheme="minorHAnsi"/>
                <w:lang w:val="es-ES"/>
              </w:rPr>
            </w:pPr>
          </w:p>
        </w:tc>
      </w:tr>
    </w:tbl>
    <w:p w:rsidRPr="00D75A3E" w:rsidR="00AA1E68" w:rsidP="00E60977" w:rsidRDefault="00AA1E68" w14:paraId="23DF4EA0" w14:textId="2E9B8357">
      <w:pPr>
        <w:rPr>
          <w:rFonts w:cs="Calibri" w:cstheme="minorAscii"/>
          <w:lang w:val="es-ES"/>
        </w:rPr>
      </w:pPr>
    </w:p>
    <w:p w:rsidR="00E60977" w:rsidP="00E60977" w:rsidRDefault="00E60977" w14:paraId="1C0AF1EE" w14:textId="2C9E093B">
      <w:pPr>
        <w:rPr>
          <w:rFonts w:cs="Calibri" w:cstheme="minorAscii"/>
          <w:lang w:val="es-ES"/>
        </w:rPr>
      </w:pPr>
    </w:p>
    <w:p w:rsidR="00E60977" w:rsidP="00E60977" w:rsidRDefault="00E60977" w14:paraId="173C6EF9" w14:textId="104987B3">
      <w:pPr>
        <w:rPr>
          <w:rFonts w:cs="Calibri" w:cstheme="minorAscii"/>
          <w:lang w:val="es-ES"/>
        </w:rPr>
      </w:pPr>
    </w:p>
    <w:p w:rsidR="00E60977" w:rsidP="00E60977" w:rsidRDefault="00E60977" w14:paraId="7F9D8A63" w14:textId="67D80A51">
      <w:pPr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AA1E68" w:rsidTr="134B62F5" w14:paraId="244114B1" w14:textId="77777777">
        <w:trPr>
          <w:trHeight w:val="300"/>
        </w:trPr>
        <w:tc>
          <w:tcPr>
            <w:tcW w:w="9062" w:type="dxa"/>
            <w:tcMar/>
          </w:tcPr>
          <w:p w:rsidRPr="00D75A3E" w:rsidR="00AA1E68" w:rsidP="002267C9" w:rsidRDefault="00AA1E68" w14:paraId="059E481C" w14:textId="4BAB79E6">
            <w:pPr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lastRenderedPageBreak/>
              <w:t>Gestión del proyecto</w:t>
            </w:r>
          </w:p>
        </w:tc>
      </w:tr>
      <w:tr w:rsidRPr="00D75A3E" w:rsidR="008A319B" w:rsidTr="134B62F5" w14:paraId="1933596F" w14:textId="77777777">
        <w:trPr>
          <w:trHeight w:val="1310"/>
        </w:trPr>
        <w:tc>
          <w:tcPr>
            <w:tcW w:w="9062" w:type="dxa"/>
            <w:tcMar/>
          </w:tcPr>
          <w:p w:rsidRPr="00D75A3E" w:rsidR="008A319B" w:rsidP="134B62F5" w:rsidRDefault="008A319B" w14:paraId="57BBB354" w14:textId="5D718F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cs="Calibri" w:cstheme="minorAscii"/>
                <w:lang w:val="es-ES"/>
              </w:rPr>
            </w:pPr>
            <w:r w:rsidRPr="134B62F5" w:rsidR="6ECF974E">
              <w:rPr>
                <w:rFonts w:cs="Calibri" w:cstheme="minorAscii"/>
                <w:noProof w:val="0"/>
                <w:lang w:val="es-ES"/>
              </w:rPr>
              <w:t>Idoneidad y viabilidad técnico-económica del proyecto</w:t>
            </w:r>
            <w:r w:rsidRPr="134B62F5" w:rsidR="1B306DBD">
              <w:rPr>
                <w:rFonts w:cs="Calibri" w:cstheme="minorAscii"/>
                <w:noProof w:val="0"/>
                <w:lang w:val="es-ES"/>
              </w:rPr>
              <w:t>. Máximo 2.000 caracteres con espacios</w:t>
            </w:r>
            <w:r w:rsidRPr="134B62F5" w:rsidR="39BD6133">
              <w:rPr>
                <w:rFonts w:cs="Calibri" w:cstheme="minorAscii"/>
                <w:noProof w:val="0"/>
                <w:lang w:val="es-ES"/>
              </w:rPr>
              <w:t>.</w:t>
            </w:r>
          </w:p>
          <w:p w:rsidRPr="00D75A3E" w:rsidR="008A319B" w:rsidP="134B62F5" w:rsidRDefault="008A319B" w14:paraId="3AEF0617" w14:textId="408029F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cs="Calibri" w:cstheme="minorAscii"/>
                <w:noProof w:val="0"/>
                <w:lang w:val="es-ES"/>
              </w:rPr>
            </w:pPr>
          </w:p>
          <w:p w:rsidRPr="00D75A3E" w:rsidR="008A319B" w:rsidP="134B62F5" w:rsidRDefault="008A319B" w14:paraId="50030DB8" w14:textId="45FB62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cs="Calibri" w:cstheme="minorAscii"/>
                <w:noProof w:val="0"/>
                <w:lang w:val="es-ES"/>
              </w:rPr>
            </w:pPr>
          </w:p>
          <w:p w:rsidRPr="00D75A3E" w:rsidR="008A319B" w:rsidP="134B62F5" w:rsidRDefault="008A319B" w14:paraId="1D86D94F" w14:textId="23308F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cs="Calibri" w:cstheme="minorAscii"/>
                <w:noProof w:val="0"/>
                <w:lang w:val="es-ES"/>
              </w:rPr>
            </w:pPr>
          </w:p>
          <w:p w:rsidRPr="00D75A3E" w:rsidR="008A319B" w:rsidP="134B62F5" w:rsidRDefault="008A319B" w14:paraId="1DC36601" w14:textId="4088C8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cs="Calibri" w:cstheme="minorAscii"/>
                <w:noProof w:val="0"/>
                <w:lang w:val="es-ES"/>
              </w:rPr>
            </w:pPr>
          </w:p>
          <w:p w:rsidRPr="00D75A3E" w:rsidR="008A319B" w:rsidP="0074C000" w:rsidRDefault="008A319B" w14:paraId="5B5CFBC3" w14:textId="092EA3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cs="Calibri" w:cstheme="minorAscii"/>
                <w:noProof w:val="0"/>
                <w:lang w:val="es-ES"/>
              </w:rPr>
            </w:pPr>
          </w:p>
        </w:tc>
      </w:tr>
      <w:tr w:rsidRPr="00D75A3E" w:rsidR="00AA555A" w:rsidTr="134B62F5" w14:paraId="0BA4F494" w14:textId="77777777">
        <w:trPr>
          <w:trHeight w:val="1717"/>
        </w:trPr>
        <w:tc>
          <w:tcPr>
            <w:tcW w:w="9062" w:type="dxa"/>
            <w:tcMar/>
          </w:tcPr>
          <w:p w:rsidRPr="00D75A3E" w:rsidR="00AA555A" w:rsidP="134B62F5" w:rsidRDefault="00AA555A" w14:paraId="2F6BF77A" w14:textId="60047ED9">
            <w:pPr>
              <w:pStyle w:val="Normal"/>
              <w:rPr>
                <w:rFonts w:cs="Calibri" w:cstheme="minorAscii"/>
                <w:lang w:val="es-ES"/>
              </w:rPr>
            </w:pPr>
            <w:r w:rsidRPr="134B62F5" w:rsidR="39BD61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Impacto potencial. </w:t>
            </w:r>
            <w:r w:rsidRPr="134B62F5" w:rsidR="39BD613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Máximo 2.000 caracteres con espacios.</w:t>
            </w:r>
          </w:p>
          <w:p w:rsidRPr="00D75A3E" w:rsidR="00AA555A" w:rsidP="134B62F5" w:rsidRDefault="00AA555A" w14:paraId="41526A50" w14:textId="6AFB083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555A" w:rsidP="134B62F5" w:rsidRDefault="00AA555A" w14:paraId="73D0DEBF" w14:textId="1E7F69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555A" w:rsidP="134B62F5" w:rsidRDefault="00AA555A" w14:paraId="3FA7C6D8" w14:textId="1E7F0B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555A" w:rsidP="134B62F5" w:rsidRDefault="00AA555A" w14:paraId="6BFF6E00" w14:textId="2521F9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555A" w:rsidP="134B62F5" w:rsidRDefault="00AA555A" w14:paraId="7B4B1D03" w14:textId="5C2FB5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</w:tbl>
    <w:p w:rsidR="0074C000" w:rsidRDefault="0074C000" w14:paraId="2B3DABC6" w14:textId="553D96E1"/>
    <w:p w:rsidR="00E60977" w:rsidP="00E60977" w:rsidRDefault="00E60977" w14:paraId="465EDD45" w14:textId="1CF4F2FE">
      <w:pPr>
        <w:pStyle w:val="Normal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AA1E68" w:rsidTr="134B62F5" w14:paraId="6F1906B9" w14:textId="77777777">
        <w:tc>
          <w:tcPr>
            <w:tcW w:w="9062" w:type="dxa"/>
            <w:tcMar/>
          </w:tcPr>
          <w:p w:rsidRPr="00D75A3E" w:rsidR="00AA1E68" w:rsidP="134B62F5" w:rsidRDefault="00E11E41" w14:paraId="0C01C65D" w14:textId="0F99929F">
            <w:pPr>
              <w:pStyle w:val="Normal"/>
              <w:rPr>
                <w:rFonts w:cs="Calibri" w:cstheme="minorAscii"/>
                <w:lang w:val="es-ES"/>
              </w:rPr>
            </w:pPr>
            <w:r w:rsidRPr="134B62F5" w:rsidR="5C441B1D">
              <w:rPr>
                <w:rFonts w:cs="Calibri" w:cstheme="minorAscii"/>
                <w:lang w:val="es-ES"/>
              </w:rPr>
              <w:t xml:space="preserve"> </w:t>
            </w:r>
            <w:r w:rsidRPr="134B62F5" w:rsidR="5FB1D8E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Uso del </w:t>
            </w:r>
            <w:r w:rsidRPr="134B62F5" w:rsidR="10BC420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euskera. Máximo</w:t>
            </w:r>
            <w:r w:rsidRPr="134B62F5" w:rsidR="40A4BE8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val="es-ES" w:eastAsia="en-US" w:bidi="ar-SA"/>
              </w:rPr>
              <w:t xml:space="preserve"> 1.500 caracteres con espacios.</w:t>
            </w:r>
          </w:p>
          <w:p w:rsidRPr="00D75A3E" w:rsidR="00AA1E68" w:rsidP="134B62F5" w:rsidRDefault="00E11E41" w14:paraId="0A13EA3F" w14:textId="6F397F2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1E68" w:rsidP="134B62F5" w:rsidRDefault="00E11E41" w14:paraId="19E234BB" w14:textId="1E1806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1E68" w:rsidP="134B62F5" w:rsidRDefault="00E11E41" w14:paraId="4C0C4690" w14:textId="35BA94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1E68" w:rsidP="134B62F5" w:rsidRDefault="00E11E41" w14:paraId="13FCBD70" w14:textId="08CE927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val="es-ES" w:eastAsia="en-US" w:bidi="ar-SA"/>
              </w:rPr>
            </w:pPr>
          </w:p>
          <w:p w:rsidRPr="00D75A3E" w:rsidR="00AA1E68" w:rsidP="134B62F5" w:rsidRDefault="00E11E41" w14:paraId="197D1846" w14:textId="38D77E3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val="es-ES" w:eastAsia="en-US" w:bidi="ar-SA"/>
              </w:rPr>
            </w:pPr>
          </w:p>
        </w:tc>
      </w:tr>
    </w:tbl>
    <w:p w:rsidR="134B62F5" w:rsidRDefault="134B62F5" w14:paraId="19B72A26" w14:textId="62F46341"/>
    <w:p w:rsidRPr="00D75A3E" w:rsidR="00AA1E68" w:rsidRDefault="00AA1E68" w14:paraId="2BCDC5A8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AA1E68" w:rsidTr="134B62F5" w14:paraId="7D4BE451" w14:textId="77777777">
        <w:tc>
          <w:tcPr>
            <w:tcW w:w="9062" w:type="dxa"/>
            <w:tcMar/>
          </w:tcPr>
          <w:p w:rsidRPr="00D75A3E" w:rsidR="00AA1E68" w:rsidP="134B62F5" w:rsidRDefault="00E11E41" w14:paraId="4B962BC4" w14:textId="525EC0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lang w:val="es-ES"/>
              </w:rPr>
            </w:pPr>
            <w:r w:rsidRPr="134B62F5" w:rsidR="3B94634D">
              <w:rPr>
                <w:rFonts w:cs="Calibri" w:cstheme="minorAscii"/>
                <w:noProof w:val="0"/>
                <w:lang w:val="es-ES"/>
              </w:rPr>
              <w:t>Integración del principio de igualdad entre mujeres y hombres</w:t>
            </w:r>
            <w:r w:rsidRPr="134B62F5" w:rsidR="5C441B1D">
              <w:rPr>
                <w:rFonts w:cs="Calibri" w:cstheme="minorAscii"/>
                <w:lang w:val="es-ES"/>
              </w:rPr>
              <w:t>.</w:t>
            </w:r>
            <w:r w:rsidRPr="134B62F5" w:rsidR="5C441B1D">
              <w:rPr>
                <w:rFonts w:cs="Calibri" w:cstheme="minorAscii"/>
                <w:lang w:val="es-ES"/>
              </w:rPr>
              <w:t xml:space="preserve"> </w:t>
            </w:r>
            <w:r w:rsidRPr="134B62F5" w:rsidR="40A4BE83">
              <w:rPr>
                <w:rFonts w:cs="Calibri" w:cstheme="minorAscii"/>
                <w:lang w:val="es-ES"/>
              </w:rPr>
              <w:t>Máximo 1.500 caracteres con espacios.</w:t>
            </w:r>
          </w:p>
          <w:p w:rsidRPr="00D75A3E" w:rsidR="00AA1E68" w:rsidP="134B62F5" w:rsidRDefault="00E11E41" w14:paraId="1836B351" w14:textId="288DC49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lang w:val="es-ES"/>
              </w:rPr>
            </w:pPr>
          </w:p>
          <w:p w:rsidRPr="00D75A3E" w:rsidR="00AA1E68" w:rsidP="134B62F5" w:rsidRDefault="00E11E41" w14:paraId="0F3F9555" w14:textId="1594A2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lang w:val="es-ES"/>
              </w:rPr>
            </w:pPr>
          </w:p>
          <w:p w:rsidRPr="00D75A3E" w:rsidR="00AA1E68" w:rsidP="134B62F5" w:rsidRDefault="00E11E41" w14:paraId="3B417FB9" w14:textId="1BF0FA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lang w:val="es-ES"/>
              </w:rPr>
            </w:pPr>
          </w:p>
          <w:p w:rsidRPr="00D75A3E" w:rsidR="00AA1E68" w:rsidP="0074C000" w:rsidRDefault="00E11E41" w14:paraId="4721F8A0" w14:textId="2B9F5F0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lang w:val="es-ES"/>
              </w:rPr>
            </w:pPr>
          </w:p>
        </w:tc>
      </w:tr>
    </w:tbl>
    <w:p w:rsidR="134B62F5" w:rsidRDefault="134B62F5" w14:paraId="3A3DC1D0" w14:textId="735C292C"/>
    <w:p w:rsidRPr="00D75A3E" w:rsidR="001C6ADD" w:rsidRDefault="001C6ADD" w14:paraId="2F84BA0C" w14:textId="6947AF02">
      <w:pPr>
        <w:rPr>
          <w:rFonts w:cstheme="minorHAnsi"/>
          <w:lang w:val="es-ES"/>
        </w:rPr>
      </w:pPr>
    </w:p>
    <w:p w:rsidRPr="00D75A3E" w:rsidR="00AA3A81" w:rsidP="458E5263" w:rsidRDefault="001C6ADD" w14:paraId="6078A59B" w14:textId="043CC0D3">
      <w:pPr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458E5263">
        <w:rPr>
          <w:rFonts w:cs="Calibri" w:cstheme="minorAscii"/>
          <w:lang w:val="es-ES"/>
        </w:rPr>
        <w:br w:type="page"/>
      </w: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BBB3F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7640B"/>
    <w:rsid w:val="008A319B"/>
    <w:rsid w:val="008F29A7"/>
    <w:rsid w:val="00906D68"/>
    <w:rsid w:val="009225AD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831DFA"/>
    <w:rsid w:val="01B751D1"/>
    <w:rsid w:val="0219FF94"/>
    <w:rsid w:val="027E79B5"/>
    <w:rsid w:val="02F0AFDF"/>
    <w:rsid w:val="03219D8C"/>
    <w:rsid w:val="03874E69"/>
    <w:rsid w:val="04945256"/>
    <w:rsid w:val="049D0379"/>
    <w:rsid w:val="05CE2AB8"/>
    <w:rsid w:val="061ED95A"/>
    <w:rsid w:val="063C7807"/>
    <w:rsid w:val="06AA5173"/>
    <w:rsid w:val="06C62AD2"/>
    <w:rsid w:val="06D4C9E4"/>
    <w:rsid w:val="06F0DB04"/>
    <w:rsid w:val="077CDC70"/>
    <w:rsid w:val="07BDE138"/>
    <w:rsid w:val="0848C720"/>
    <w:rsid w:val="089BF53F"/>
    <w:rsid w:val="08A2D331"/>
    <w:rsid w:val="08CAA665"/>
    <w:rsid w:val="08CEEE8A"/>
    <w:rsid w:val="093490D8"/>
    <w:rsid w:val="0A3A86A5"/>
    <w:rsid w:val="0B4E1200"/>
    <w:rsid w:val="0D4EEAA7"/>
    <w:rsid w:val="0D53DE1D"/>
    <w:rsid w:val="0D9D0022"/>
    <w:rsid w:val="0DE2E9DC"/>
    <w:rsid w:val="0E1BFE01"/>
    <w:rsid w:val="0E344B38"/>
    <w:rsid w:val="0E7A6C23"/>
    <w:rsid w:val="0EB26317"/>
    <w:rsid w:val="0EBB84A1"/>
    <w:rsid w:val="0EF159C7"/>
    <w:rsid w:val="0F60E054"/>
    <w:rsid w:val="0F650EE7"/>
    <w:rsid w:val="0FD94250"/>
    <w:rsid w:val="100D8AEB"/>
    <w:rsid w:val="1020A0E7"/>
    <w:rsid w:val="1022AD10"/>
    <w:rsid w:val="10BC4204"/>
    <w:rsid w:val="112C0B70"/>
    <w:rsid w:val="1183F12B"/>
    <w:rsid w:val="118F52EE"/>
    <w:rsid w:val="119FEA6D"/>
    <w:rsid w:val="125ED97E"/>
    <w:rsid w:val="1267B4A4"/>
    <w:rsid w:val="12A0F828"/>
    <w:rsid w:val="12DAE9D3"/>
    <w:rsid w:val="12E36E01"/>
    <w:rsid w:val="13449489"/>
    <w:rsid w:val="134B62F5"/>
    <w:rsid w:val="134BC39E"/>
    <w:rsid w:val="143FE8FD"/>
    <w:rsid w:val="144EB46D"/>
    <w:rsid w:val="1507FE5F"/>
    <w:rsid w:val="151CDB43"/>
    <w:rsid w:val="15ADBEFB"/>
    <w:rsid w:val="15B50C3F"/>
    <w:rsid w:val="15C02798"/>
    <w:rsid w:val="15C0A75E"/>
    <w:rsid w:val="15D49D04"/>
    <w:rsid w:val="161F2B5D"/>
    <w:rsid w:val="16321CAA"/>
    <w:rsid w:val="164279B7"/>
    <w:rsid w:val="164DB521"/>
    <w:rsid w:val="1664D4F9"/>
    <w:rsid w:val="16860312"/>
    <w:rsid w:val="169F34D5"/>
    <w:rsid w:val="17A869FE"/>
    <w:rsid w:val="17AD7160"/>
    <w:rsid w:val="17CAF3DD"/>
    <w:rsid w:val="17CB4FCF"/>
    <w:rsid w:val="17E0F62A"/>
    <w:rsid w:val="19260FA0"/>
    <w:rsid w:val="197B8CA4"/>
    <w:rsid w:val="19D6420A"/>
    <w:rsid w:val="1A0BD824"/>
    <w:rsid w:val="1A130344"/>
    <w:rsid w:val="1ACC53A2"/>
    <w:rsid w:val="1B306DBD"/>
    <w:rsid w:val="1B37498B"/>
    <w:rsid w:val="1B5512A1"/>
    <w:rsid w:val="1C66A450"/>
    <w:rsid w:val="1C8C150E"/>
    <w:rsid w:val="1C907B7F"/>
    <w:rsid w:val="1CB1199A"/>
    <w:rsid w:val="1CE2DA80"/>
    <w:rsid w:val="1CFE6FEF"/>
    <w:rsid w:val="1D19302F"/>
    <w:rsid w:val="1D2447E0"/>
    <w:rsid w:val="1D296ED9"/>
    <w:rsid w:val="1D530C0E"/>
    <w:rsid w:val="1DA576C3"/>
    <w:rsid w:val="1E05C257"/>
    <w:rsid w:val="1E7702A4"/>
    <w:rsid w:val="1E9FD6CF"/>
    <w:rsid w:val="1ECED4A9"/>
    <w:rsid w:val="1F56EB55"/>
    <w:rsid w:val="1F5C867C"/>
    <w:rsid w:val="1F998D84"/>
    <w:rsid w:val="1FD2EEEC"/>
    <w:rsid w:val="204C1208"/>
    <w:rsid w:val="20D2E7B1"/>
    <w:rsid w:val="20EDBFDF"/>
    <w:rsid w:val="213B9ADB"/>
    <w:rsid w:val="218E509B"/>
    <w:rsid w:val="2190EC69"/>
    <w:rsid w:val="2272D332"/>
    <w:rsid w:val="229AC8E2"/>
    <w:rsid w:val="229F5FDA"/>
    <w:rsid w:val="22B5CC4B"/>
    <w:rsid w:val="22E2F89F"/>
    <w:rsid w:val="233C5EE9"/>
    <w:rsid w:val="23475512"/>
    <w:rsid w:val="239BC555"/>
    <w:rsid w:val="23D50216"/>
    <w:rsid w:val="2404794B"/>
    <w:rsid w:val="2478A21E"/>
    <w:rsid w:val="24ACE491"/>
    <w:rsid w:val="24D38804"/>
    <w:rsid w:val="2543727C"/>
    <w:rsid w:val="258BF687"/>
    <w:rsid w:val="25C5DEBA"/>
    <w:rsid w:val="2628D540"/>
    <w:rsid w:val="2648456F"/>
    <w:rsid w:val="26B648CE"/>
    <w:rsid w:val="26D58DE4"/>
    <w:rsid w:val="2708AF35"/>
    <w:rsid w:val="271484C3"/>
    <w:rsid w:val="27180BE6"/>
    <w:rsid w:val="2783678C"/>
    <w:rsid w:val="27BA19C1"/>
    <w:rsid w:val="27E394E2"/>
    <w:rsid w:val="27E7670A"/>
    <w:rsid w:val="280A9DA2"/>
    <w:rsid w:val="283BC39D"/>
    <w:rsid w:val="289480B2"/>
    <w:rsid w:val="28CC699E"/>
    <w:rsid w:val="291EDA01"/>
    <w:rsid w:val="29CF3F27"/>
    <w:rsid w:val="2A4037B2"/>
    <w:rsid w:val="2A4676BB"/>
    <w:rsid w:val="2A5FEE1E"/>
    <w:rsid w:val="2B1CF39D"/>
    <w:rsid w:val="2B2E8F92"/>
    <w:rsid w:val="2B79B4F3"/>
    <w:rsid w:val="2BA8E850"/>
    <w:rsid w:val="2BB38FC3"/>
    <w:rsid w:val="2BE91A2A"/>
    <w:rsid w:val="2C0164AD"/>
    <w:rsid w:val="2C16FE1B"/>
    <w:rsid w:val="2C359E59"/>
    <w:rsid w:val="2D15D2B9"/>
    <w:rsid w:val="2D695BA3"/>
    <w:rsid w:val="2DE32219"/>
    <w:rsid w:val="2E19D322"/>
    <w:rsid w:val="2E1A4684"/>
    <w:rsid w:val="2E21EC82"/>
    <w:rsid w:val="2E6FEAE0"/>
    <w:rsid w:val="2F087438"/>
    <w:rsid w:val="2F0F0D51"/>
    <w:rsid w:val="2F5A8239"/>
    <w:rsid w:val="308BCC4D"/>
    <w:rsid w:val="3090744F"/>
    <w:rsid w:val="30A1D14C"/>
    <w:rsid w:val="31132787"/>
    <w:rsid w:val="3134B3E4"/>
    <w:rsid w:val="3136B875"/>
    <w:rsid w:val="3157C787"/>
    <w:rsid w:val="31D01235"/>
    <w:rsid w:val="31D2EC6C"/>
    <w:rsid w:val="3208DE80"/>
    <w:rsid w:val="322B449C"/>
    <w:rsid w:val="323159E8"/>
    <w:rsid w:val="323C6D1F"/>
    <w:rsid w:val="32E1D016"/>
    <w:rsid w:val="32EB3B3A"/>
    <w:rsid w:val="33133A65"/>
    <w:rsid w:val="333435A8"/>
    <w:rsid w:val="3346E59A"/>
    <w:rsid w:val="3352AD07"/>
    <w:rsid w:val="3449C346"/>
    <w:rsid w:val="34AC2EDE"/>
    <w:rsid w:val="34D7FC31"/>
    <w:rsid w:val="34EA755B"/>
    <w:rsid w:val="352B2087"/>
    <w:rsid w:val="353DDC5A"/>
    <w:rsid w:val="3548A76C"/>
    <w:rsid w:val="35F2C3EF"/>
    <w:rsid w:val="369596DE"/>
    <w:rsid w:val="3697656F"/>
    <w:rsid w:val="36B24218"/>
    <w:rsid w:val="373BEAF2"/>
    <w:rsid w:val="37428484"/>
    <w:rsid w:val="3759F2EC"/>
    <w:rsid w:val="376C871B"/>
    <w:rsid w:val="37DFC986"/>
    <w:rsid w:val="380435DD"/>
    <w:rsid w:val="38911476"/>
    <w:rsid w:val="38F7BCEB"/>
    <w:rsid w:val="38F8E473"/>
    <w:rsid w:val="390C0470"/>
    <w:rsid w:val="39243AB5"/>
    <w:rsid w:val="39726EEF"/>
    <w:rsid w:val="398122C0"/>
    <w:rsid w:val="39BD273B"/>
    <w:rsid w:val="39BD6133"/>
    <w:rsid w:val="39C52DBB"/>
    <w:rsid w:val="39E37870"/>
    <w:rsid w:val="3A0147C2"/>
    <w:rsid w:val="3A53AB2F"/>
    <w:rsid w:val="3B2B920F"/>
    <w:rsid w:val="3B3D7613"/>
    <w:rsid w:val="3B9096E6"/>
    <w:rsid w:val="3B94634D"/>
    <w:rsid w:val="3C0212A8"/>
    <w:rsid w:val="3C173E7F"/>
    <w:rsid w:val="3C45FD26"/>
    <w:rsid w:val="3C46A361"/>
    <w:rsid w:val="3D60CAFB"/>
    <w:rsid w:val="3DE8E323"/>
    <w:rsid w:val="3E2945B9"/>
    <w:rsid w:val="3E3FCECE"/>
    <w:rsid w:val="3ED59AFA"/>
    <w:rsid w:val="3F433C72"/>
    <w:rsid w:val="4018BE27"/>
    <w:rsid w:val="40228697"/>
    <w:rsid w:val="4050BF49"/>
    <w:rsid w:val="40552570"/>
    <w:rsid w:val="40A4BE83"/>
    <w:rsid w:val="40C86930"/>
    <w:rsid w:val="40D59695"/>
    <w:rsid w:val="4139EF77"/>
    <w:rsid w:val="41CFED6C"/>
    <w:rsid w:val="42266CDC"/>
    <w:rsid w:val="429E7418"/>
    <w:rsid w:val="43B147A8"/>
    <w:rsid w:val="444ED55F"/>
    <w:rsid w:val="449BE887"/>
    <w:rsid w:val="44FD3E84"/>
    <w:rsid w:val="452E2C44"/>
    <w:rsid w:val="458E5263"/>
    <w:rsid w:val="45A80DA4"/>
    <w:rsid w:val="4655F613"/>
    <w:rsid w:val="4664D55C"/>
    <w:rsid w:val="468E7DD7"/>
    <w:rsid w:val="471A2095"/>
    <w:rsid w:val="479EF5A6"/>
    <w:rsid w:val="47AADB88"/>
    <w:rsid w:val="47D14649"/>
    <w:rsid w:val="487E41A9"/>
    <w:rsid w:val="4888B104"/>
    <w:rsid w:val="48ABAE79"/>
    <w:rsid w:val="48B4137A"/>
    <w:rsid w:val="48C7DE52"/>
    <w:rsid w:val="48F12798"/>
    <w:rsid w:val="493A97F6"/>
    <w:rsid w:val="4A1E4A18"/>
    <w:rsid w:val="4A94D19C"/>
    <w:rsid w:val="4AD1AB7B"/>
    <w:rsid w:val="4B3DF0D1"/>
    <w:rsid w:val="4BBE8C2B"/>
    <w:rsid w:val="4C1590B0"/>
    <w:rsid w:val="4C2F1D7E"/>
    <w:rsid w:val="4C59D4EA"/>
    <w:rsid w:val="4C7D02A5"/>
    <w:rsid w:val="4C812887"/>
    <w:rsid w:val="4C8C534B"/>
    <w:rsid w:val="4E7E796C"/>
    <w:rsid w:val="4EE265B6"/>
    <w:rsid w:val="4EEF2318"/>
    <w:rsid w:val="4EFAEBC1"/>
    <w:rsid w:val="4EFB8E8E"/>
    <w:rsid w:val="4F623248"/>
    <w:rsid w:val="4F744C36"/>
    <w:rsid w:val="4FC699FE"/>
    <w:rsid w:val="4FCEA190"/>
    <w:rsid w:val="500ADE03"/>
    <w:rsid w:val="50EB4AC8"/>
    <w:rsid w:val="511B2054"/>
    <w:rsid w:val="514AB294"/>
    <w:rsid w:val="52535DD7"/>
    <w:rsid w:val="53096511"/>
    <w:rsid w:val="53174F4F"/>
    <w:rsid w:val="5351DAC2"/>
    <w:rsid w:val="535F53D6"/>
    <w:rsid w:val="53F2DB0B"/>
    <w:rsid w:val="53FFBAA5"/>
    <w:rsid w:val="542B0D23"/>
    <w:rsid w:val="548C85C4"/>
    <w:rsid w:val="54CE0931"/>
    <w:rsid w:val="553ECDD8"/>
    <w:rsid w:val="558564A4"/>
    <w:rsid w:val="55AECD22"/>
    <w:rsid w:val="55FE45FB"/>
    <w:rsid w:val="56187A35"/>
    <w:rsid w:val="56ABC1F0"/>
    <w:rsid w:val="56B0A222"/>
    <w:rsid w:val="574B0322"/>
    <w:rsid w:val="57AE9025"/>
    <w:rsid w:val="57BB161C"/>
    <w:rsid w:val="58E5F968"/>
    <w:rsid w:val="590E025F"/>
    <w:rsid w:val="59265AD7"/>
    <w:rsid w:val="59836785"/>
    <w:rsid w:val="59E9A4F2"/>
    <w:rsid w:val="5A0E0C6A"/>
    <w:rsid w:val="5A147E91"/>
    <w:rsid w:val="5A24CA08"/>
    <w:rsid w:val="5A33E6F8"/>
    <w:rsid w:val="5A3D5D44"/>
    <w:rsid w:val="5A87547D"/>
    <w:rsid w:val="5A896196"/>
    <w:rsid w:val="5AADC1B3"/>
    <w:rsid w:val="5AD40AE0"/>
    <w:rsid w:val="5BB4703C"/>
    <w:rsid w:val="5C441B1D"/>
    <w:rsid w:val="5C6291C0"/>
    <w:rsid w:val="5C8D1337"/>
    <w:rsid w:val="5D35943F"/>
    <w:rsid w:val="5D7D4DD0"/>
    <w:rsid w:val="5DB93520"/>
    <w:rsid w:val="5DC6622D"/>
    <w:rsid w:val="5EBAB2FE"/>
    <w:rsid w:val="5F3FAC3A"/>
    <w:rsid w:val="5F4F43A9"/>
    <w:rsid w:val="5F7F6D48"/>
    <w:rsid w:val="5FB1D8EA"/>
    <w:rsid w:val="5FCB5E6D"/>
    <w:rsid w:val="600670E6"/>
    <w:rsid w:val="60A3603B"/>
    <w:rsid w:val="6117C4C1"/>
    <w:rsid w:val="620A00CC"/>
    <w:rsid w:val="62303F70"/>
    <w:rsid w:val="625A7ED0"/>
    <w:rsid w:val="6289373E"/>
    <w:rsid w:val="630187C2"/>
    <w:rsid w:val="632C1F77"/>
    <w:rsid w:val="632D2DD1"/>
    <w:rsid w:val="63606D39"/>
    <w:rsid w:val="63BE369D"/>
    <w:rsid w:val="63CD727E"/>
    <w:rsid w:val="63DEC3BA"/>
    <w:rsid w:val="63E7B2EC"/>
    <w:rsid w:val="6404E9EB"/>
    <w:rsid w:val="644CC8D2"/>
    <w:rsid w:val="65130DEA"/>
    <w:rsid w:val="66BE6956"/>
    <w:rsid w:val="66D4A9F6"/>
    <w:rsid w:val="66DE7D2F"/>
    <w:rsid w:val="66EEBDAA"/>
    <w:rsid w:val="66FC0F0E"/>
    <w:rsid w:val="67AE0D66"/>
    <w:rsid w:val="67AECE5A"/>
    <w:rsid w:val="682A216B"/>
    <w:rsid w:val="687340DB"/>
    <w:rsid w:val="689659A5"/>
    <w:rsid w:val="6898171B"/>
    <w:rsid w:val="68DC65A9"/>
    <w:rsid w:val="690AB469"/>
    <w:rsid w:val="692E03CA"/>
    <w:rsid w:val="6A4CD200"/>
    <w:rsid w:val="6A5A6C14"/>
    <w:rsid w:val="6A9A2551"/>
    <w:rsid w:val="6AE7F4C5"/>
    <w:rsid w:val="6AF87D0F"/>
    <w:rsid w:val="6B4E8F95"/>
    <w:rsid w:val="6B502642"/>
    <w:rsid w:val="6B727781"/>
    <w:rsid w:val="6B8AA832"/>
    <w:rsid w:val="6BB93059"/>
    <w:rsid w:val="6C1F8535"/>
    <w:rsid w:val="6C299507"/>
    <w:rsid w:val="6C2F7DDD"/>
    <w:rsid w:val="6C4F1D4D"/>
    <w:rsid w:val="6C89177D"/>
    <w:rsid w:val="6CD86010"/>
    <w:rsid w:val="6CFB220C"/>
    <w:rsid w:val="6ECC6A40"/>
    <w:rsid w:val="6ECF974E"/>
    <w:rsid w:val="6FA55370"/>
    <w:rsid w:val="703265DF"/>
    <w:rsid w:val="7069AE35"/>
    <w:rsid w:val="70C79C0D"/>
    <w:rsid w:val="70E19D42"/>
    <w:rsid w:val="70E2A17B"/>
    <w:rsid w:val="7109C430"/>
    <w:rsid w:val="7168621F"/>
    <w:rsid w:val="71EDD462"/>
    <w:rsid w:val="72536B9C"/>
    <w:rsid w:val="728404ED"/>
    <w:rsid w:val="730BEDE3"/>
    <w:rsid w:val="733AB472"/>
    <w:rsid w:val="73564870"/>
    <w:rsid w:val="73663508"/>
    <w:rsid w:val="740622E5"/>
    <w:rsid w:val="7473036A"/>
    <w:rsid w:val="74960213"/>
    <w:rsid w:val="7545E955"/>
    <w:rsid w:val="77A218F5"/>
    <w:rsid w:val="77B6C480"/>
    <w:rsid w:val="78671747"/>
    <w:rsid w:val="78729671"/>
    <w:rsid w:val="798E0C86"/>
    <w:rsid w:val="79ACB63B"/>
    <w:rsid w:val="79BB42E6"/>
    <w:rsid w:val="79C137CB"/>
    <w:rsid w:val="7AD774BF"/>
    <w:rsid w:val="7AF12802"/>
    <w:rsid w:val="7C70CE21"/>
    <w:rsid w:val="7CAC0682"/>
    <w:rsid w:val="7CB49AD0"/>
    <w:rsid w:val="7D13B0C4"/>
    <w:rsid w:val="7D8BD9B1"/>
    <w:rsid w:val="7F962359"/>
    <w:rsid w:val="7FBF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CC7F6-388C-470E-A9FB-3033BA5CD5D2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79</cp:revision>
  <dcterms:created xsi:type="dcterms:W3CDTF">2022-05-06T06:53:00Z</dcterms:created>
  <dcterms:modified xsi:type="dcterms:W3CDTF">2024-07-18T08:37:52Z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