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BA30D" w14:textId="4461E42D" w:rsidR="003D4638" w:rsidRDefault="006A2E8F">
      <w:pPr>
        <w:spacing w:after="200" w:line="259" w:lineRule="auto"/>
        <w:ind w:left="435" w:hanging="10"/>
        <w:jc w:val="center"/>
      </w:pPr>
      <w:bookmarkStart w:id="0" w:name="_GoBack"/>
      <w:bookmarkEnd w:id="0"/>
      <w:r>
        <w:t>II. ERANSKINA</w:t>
      </w:r>
    </w:p>
    <w:p w14:paraId="213BA30E" w14:textId="77777777" w:rsidR="003D4638" w:rsidRDefault="006A2E8F">
      <w:pPr>
        <w:spacing w:after="200" w:line="259" w:lineRule="auto"/>
        <w:ind w:left="435" w:hanging="10"/>
        <w:jc w:val="center"/>
      </w:pPr>
      <w:r>
        <w:t>ERANTZUKIZUNPEKO ADIERAZPENA</w:t>
      </w:r>
    </w:p>
    <w:p w14:paraId="213BA30F" w14:textId="77777777" w:rsidR="003D4638" w:rsidRDefault="006A2E8F">
      <w:pPr>
        <w:spacing w:after="9"/>
        <w:ind w:firstLine="0"/>
      </w:pPr>
      <w:r>
        <w:t xml:space="preserve">….…………………........................(e)k, ............................ IFZ duenak, ........................................ entitatearen legezko ordezkari gisa, hau </w:t>
      </w:r>
    </w:p>
    <w:p w14:paraId="213BA310" w14:textId="77777777" w:rsidR="003D4638" w:rsidRDefault="006A2E8F">
      <w:pPr>
        <w:ind w:left="-15" w:firstLine="0"/>
      </w:pPr>
      <w:r>
        <w:t xml:space="preserve">legal de la </w:t>
      </w:r>
      <w:proofErr w:type="spellStart"/>
      <w:r>
        <w:t>entidad</w:t>
      </w:r>
      <w:proofErr w:type="spellEnd"/>
    </w:p>
    <w:p w14:paraId="213BA311" w14:textId="77777777" w:rsidR="003D4638" w:rsidRDefault="006A2E8F">
      <w:pPr>
        <w:spacing w:after="200" w:line="259" w:lineRule="auto"/>
        <w:ind w:left="435" w:right="425" w:hanging="10"/>
        <w:jc w:val="center"/>
      </w:pPr>
      <w:r>
        <w:t>ADIERAZTEN DU:</w:t>
      </w:r>
    </w:p>
    <w:p w14:paraId="213BA312" w14:textId="0C2F7DCE" w:rsidR="003D4638" w:rsidRDefault="006A2E8F">
      <w:pPr>
        <w:ind w:left="-15"/>
      </w:pPr>
      <w:r>
        <w:t xml:space="preserve">Eragile horrek bete egiten ditu baldintzak eta betebeharrak, hain zuzen ere agindu honen 2. eta 10. artikuluetan zehaztutakoak: agindua, zeinaren bidez </w:t>
      </w:r>
      <w:proofErr w:type="spellStart"/>
      <w:r>
        <w:t>iragartzen</w:t>
      </w:r>
      <w:proofErr w:type="spellEnd"/>
      <w:r>
        <w:t xml:space="preserve"> baita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transnational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2023 – «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» nazioarteko lehia-deialdian hautatutako EAEren partaidetza duten I+G proiektuetarako laguntzen deialdia, BIOEF Berrikuntza + Ikerketa + Osasuna Euskal </w:t>
      </w:r>
      <w:proofErr w:type="spellStart"/>
      <w:r>
        <w:t>Fundazioarena</w:t>
      </w:r>
      <w:proofErr w:type="spellEnd"/>
      <w:r>
        <w:t xml:space="preserve">. Nazioarteko lehia-deialdi hori Horizonte Europa Esparru Programaren barruan Europar Batasunak sustatutako «European </w:t>
      </w:r>
      <w:proofErr w:type="spellStart"/>
      <w:r>
        <w:t>Partnership</w:t>
      </w:r>
      <w:proofErr w:type="spellEnd"/>
      <w:r>
        <w:t xml:space="preserve"> on </w:t>
      </w:r>
      <w:proofErr w:type="spellStart"/>
      <w:r>
        <w:t>Transforming</w:t>
      </w:r>
      <w:proofErr w:type="spellEnd"/>
      <w:r>
        <w:t xml:space="preserve"> </w:t>
      </w:r>
      <w:proofErr w:type="spellStart"/>
      <w:r>
        <w:t>Heatlh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System (THCS )» osasun-sistemak eraldatzeko Europako lankidetzaren esparrukoa da (101095654 zenbakiko </w:t>
      </w:r>
      <w:proofErr w:type="spellStart"/>
      <w:r>
        <w:t>dirulaguntza</w:t>
      </w:r>
      <w:proofErr w:type="spellEnd"/>
      <w:r>
        <w:t xml:space="preserve">-akordioa).(EHAA,...... zk., 2023ko............. </w:t>
      </w:r>
      <w:proofErr w:type="spellStart"/>
      <w:r>
        <w:t>ren</w:t>
      </w:r>
      <w:proofErr w:type="spellEnd"/>
      <w:r>
        <w:t xml:space="preserve">............ (e) </w:t>
      </w:r>
      <w:proofErr w:type="spellStart"/>
      <w:r>
        <w:t>koa</w:t>
      </w:r>
      <w:proofErr w:type="spellEnd"/>
      <w:r>
        <w:t>). Era berean, adierazten du ez dagoela agindu horretan jasotako laguntzak eskuratzea eragotz dezakeen gorabeherarik, eta espresuki honako hau adierazten du:</w:t>
      </w:r>
    </w:p>
    <w:p w14:paraId="213BA313" w14:textId="51417AAA" w:rsidR="003D4638" w:rsidRDefault="001F7A96" w:rsidP="001F7A96">
      <w:pPr>
        <w:ind w:left="415" w:firstLine="0"/>
      </w:pPr>
      <w:r>
        <w:t xml:space="preserve">– Egunean ditu zerga-betebeharrak eta Gizarte </w:t>
      </w:r>
      <w:proofErr w:type="spellStart"/>
      <w:r>
        <w:t>Segurantzarekikoak</w:t>
      </w:r>
      <w:proofErr w:type="spellEnd"/>
      <w:r>
        <w:t>.</w:t>
      </w:r>
    </w:p>
    <w:p w14:paraId="213BA314" w14:textId="731D916E" w:rsidR="003D4638" w:rsidRDefault="001F7A96" w:rsidP="001F7A96">
      <w:pPr>
        <w:ind w:left="415" w:firstLine="0"/>
      </w:pPr>
      <w:r>
        <w:t xml:space="preserve">– Egunean dauzka </w:t>
      </w:r>
      <w:proofErr w:type="spellStart"/>
      <w:r>
        <w:t>dirulaguntzen</w:t>
      </w:r>
      <w:proofErr w:type="spellEnd"/>
      <w:r>
        <w:t xml:space="preserve"> itzulketaren ziozko betebeharrak.</w:t>
      </w:r>
    </w:p>
    <w:p w14:paraId="213BA315" w14:textId="045367A1" w:rsidR="003D4638" w:rsidRDefault="001F7A96" w:rsidP="001F7A96">
      <w:pPr>
        <w:ind w:left="415" w:firstLine="0"/>
      </w:pPr>
      <w:r>
        <w:t xml:space="preserve">– Ez zaio ezarri </w:t>
      </w:r>
      <w:proofErr w:type="spellStart"/>
      <w:r>
        <w:t>Dirulaguntzei</w:t>
      </w:r>
      <w:proofErr w:type="spellEnd"/>
      <w:r>
        <w:t xml:space="preserve"> buruzko Lege Orokorraren 13.2 eta 13.3 artikuluan xedatutako debekurik.</w:t>
      </w:r>
    </w:p>
    <w:p w14:paraId="213BA316" w14:textId="2D317BF2" w:rsidR="003D4638" w:rsidRDefault="001F7A96" w:rsidP="001F7A96">
      <w:pPr>
        <w:ind w:left="415" w:firstLine="0"/>
      </w:pPr>
      <w:r>
        <w:t xml:space="preserve">– Ez dauka administrazio- edo zigor-zehapenik, </w:t>
      </w:r>
      <w:proofErr w:type="spellStart"/>
      <w:r>
        <w:t>dirulaguntzak</w:t>
      </w:r>
      <w:proofErr w:type="spellEnd"/>
      <w:r>
        <w:t xml:space="preserve"> edo laguntza publikoak lortzeko aukera kentzen </w:t>
      </w:r>
      <w:proofErr w:type="spellStart"/>
      <w:r>
        <w:t>dionik</w:t>
      </w:r>
      <w:proofErr w:type="spellEnd"/>
      <w:r>
        <w:t>, eta ez dauka laguntza horiek jasotzeko legezko debekurik.</w:t>
      </w:r>
    </w:p>
    <w:p w14:paraId="213BA317" w14:textId="59AFC90C" w:rsidR="003D4638" w:rsidRDefault="001F7A96" w:rsidP="001F7A96">
      <w:pPr>
        <w:ind w:left="415" w:firstLine="0"/>
      </w:pPr>
      <w:r>
        <w:t>– Deialdian ezarritako baldintzak betetzen direla egiaztatzen duen dokumentazioa dauka.</w:t>
      </w:r>
    </w:p>
    <w:p w14:paraId="213BA318" w14:textId="2B437216" w:rsidR="003D4638" w:rsidRDefault="001F7A96" w:rsidP="001F7A96">
      <w:pPr>
        <w:ind w:left="415" w:firstLine="0"/>
      </w:pPr>
      <w:r>
        <w:t>– Dokumentazio hori deialdia egin duen erakundearen esku jarriko du, hark hala eskatzen duenean.</w:t>
      </w:r>
    </w:p>
    <w:p w14:paraId="213BA319" w14:textId="58089321" w:rsidR="003D4638" w:rsidRDefault="001F7A96" w:rsidP="001F7A96">
      <w:pPr>
        <w:ind w:left="415" w:firstLine="0"/>
      </w:pPr>
      <w:r>
        <w:t>– Konpromisoa hartzen du agindu honen xede diren laguntzak indarrean dauden bitartean aurrekoak betetzen jarraitzeko.</w:t>
      </w:r>
    </w:p>
    <w:p w14:paraId="213BA31A" w14:textId="177D54E1" w:rsidR="003D4638" w:rsidRDefault="001F7A96" w:rsidP="001F7A96">
      <w:pPr>
        <w:ind w:left="415" w:firstLine="0"/>
      </w:pPr>
      <w:r>
        <w:t xml:space="preserve">– Bete egiten ditu Emakumeen eta Gizonen Berdintasunerako Legearen bigarren aldaketari buruzko martxoaren 3ko 1/2022 Legearen azken xedapenetako laugarrenean ezarritako betebeharrak. Lege horrek Euskal Autonomia Erkidegoko Ogasun Nagusiaren </w:t>
      </w:r>
      <w:proofErr w:type="spellStart"/>
      <w:r>
        <w:t>Antolarauei</w:t>
      </w:r>
      <w:proofErr w:type="spellEnd"/>
      <w:r>
        <w:t xml:space="preserve"> buruzko Legearen testu bateginaren (EAEONALTB) 50. artikuluaren 5. Paragrafoa aldatu du.</w:t>
      </w:r>
    </w:p>
    <w:p w14:paraId="213BA31B" w14:textId="77777777" w:rsidR="003D4638" w:rsidRDefault="006A2E8F">
      <w:pPr>
        <w:ind w:left="-15"/>
      </w:pPr>
      <w:r>
        <w:t xml:space="preserve">Halaber, eragilea itzulketa- edo zehapen-prozeduraren baten pean badago, hau da, eragilea Euskal Autonomia Erkidegoko Administrazio Orokorrak, haren erakunde autonomoek eta zuzenbide pribatuko erakunde publikoek emandako izaera bereko laguntzen edo </w:t>
      </w:r>
      <w:proofErr w:type="spellStart"/>
      <w:r>
        <w:t>dirulaguntzen</w:t>
      </w:r>
      <w:proofErr w:type="spellEnd"/>
      <w:r>
        <w:t xml:space="preserve"> esparruan hasi eta oraindik izapidetzen ari den edo amaituta dagoen itzulketa- edo zehapen-prozeduraren baten pean badago, adierazi zein diren prozedura horiek.</w:t>
      </w:r>
    </w:p>
    <w:p w14:paraId="213BA31C" w14:textId="007C7C34" w:rsidR="003D4638" w:rsidRDefault="006A2E8F">
      <w:pPr>
        <w:ind w:firstLine="0"/>
      </w:pPr>
      <w:r>
        <w:t>…................................, 2023ko …...............aren …..(a).</w:t>
      </w:r>
    </w:p>
    <w:p w14:paraId="213BA31D" w14:textId="77777777" w:rsidR="003D4638" w:rsidRDefault="006A2E8F">
      <w:pPr>
        <w:spacing w:line="449" w:lineRule="auto"/>
        <w:ind w:right="4038" w:firstLine="0"/>
      </w:pPr>
      <w:r>
        <w:t>(Legezko ordezkariaren sinadura eta entitatearen zigilua) Sin.:</w:t>
      </w:r>
    </w:p>
    <w:sectPr w:rsidR="003D4638">
      <w:pgSz w:w="11906" w:h="16838"/>
      <w:pgMar w:top="1440" w:right="964" w:bottom="14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56AD6"/>
    <w:multiLevelType w:val="hybridMultilevel"/>
    <w:tmpl w:val="D5DE55CA"/>
    <w:lvl w:ilvl="0" w:tplc="AE800D50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189850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E1CEE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48E38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47F3E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B86AEC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0DD3E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0F156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68C0C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38"/>
    <w:rsid w:val="00094792"/>
    <w:rsid w:val="001A7622"/>
    <w:rsid w:val="001F7A96"/>
    <w:rsid w:val="00294A00"/>
    <w:rsid w:val="003D4638"/>
    <w:rsid w:val="004C2869"/>
    <w:rsid w:val="004F6403"/>
    <w:rsid w:val="0059505C"/>
    <w:rsid w:val="006A2E8F"/>
    <w:rsid w:val="00835E7B"/>
    <w:rsid w:val="00A3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A30D"/>
  <w15:docId w15:val="{70918B4F-2CD8-4815-A39F-F967328E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0" w:line="250" w:lineRule="auto"/>
      <w:ind w:left="425" w:firstLine="415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5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05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1b18d-d5bb-4661-9cbe-9a09a103df1c" xsi:nil="true"/>
    <lcf76f155ced4ddcb4097134ff3c332f xmlns="615b5638-17a8-4122-884b-593b22ed90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DEA83058990434E92C91238E989174F" ma:contentTypeVersion="15" ma:contentTypeDescription="Sortu dokumentu berri bat." ma:contentTypeScope="" ma:versionID="b64b3bb11336100ea1da54f4928400d7">
  <xsd:schema xmlns:xsd="http://www.w3.org/2001/XMLSchema" xmlns:xs="http://www.w3.org/2001/XMLSchema" xmlns:p="http://schemas.microsoft.com/office/2006/metadata/properties" xmlns:ns2="615b5638-17a8-4122-884b-593b22ed900d" xmlns:ns3="2181b18d-d5bb-4661-9cbe-9a09a103df1c" targetNamespace="http://schemas.microsoft.com/office/2006/metadata/properties" ma:root="true" ma:fieldsID="09a53d137a601017b1c01d08e3238501" ns2:_="" ns3:_="">
    <xsd:import namespace="615b5638-17a8-4122-884b-593b22ed900d"/>
    <xsd:import namespace="2181b18d-d5bb-4661-9cbe-9a09a103d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5638-17a8-4122-884b-593b22ed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1b18d-d5bb-4661-9cbe-9a09a103d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46f5ae-e43c-4894-bf9e-4c12077eb3cb}" ma:internalName="TaxCatchAll" ma:showField="CatchAllData" ma:web="2181b18d-d5bb-4661-9cbe-9a09a103d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AC08E-E395-48D5-A273-A5464C630077}">
  <ds:schemaRefs>
    <ds:schemaRef ds:uri="http://schemas.microsoft.com/office/2006/metadata/properties"/>
    <ds:schemaRef ds:uri="http://schemas.microsoft.com/office/infopath/2007/PartnerControls"/>
    <ds:schemaRef ds:uri="2181b18d-d5bb-4661-9cbe-9a09a103df1c"/>
    <ds:schemaRef ds:uri="615b5638-17a8-4122-884b-593b22ed900d"/>
  </ds:schemaRefs>
</ds:datastoreItem>
</file>

<file path=customXml/itemProps2.xml><?xml version="1.0" encoding="utf-8"?>
<ds:datastoreItem xmlns:ds="http://schemas.openxmlformats.org/officeDocument/2006/customXml" ds:itemID="{6E904234-93DA-49FD-9AF2-27C6A83D3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b5638-17a8-4122-884b-593b22ed900d"/>
    <ds:schemaRef ds:uri="2181b18d-d5bb-4661-9cbe-9a09a103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9F92E-81F1-4FE1-A4A3-0AC6FA6B4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 Gobierno Vasco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olatz</dc:creator>
  <cp:keywords/>
  <cp:lastModifiedBy>Pajarros Santamaria, Ainara</cp:lastModifiedBy>
  <cp:revision>2</cp:revision>
  <cp:lastPrinted>2023-11-06T11:22:00Z</cp:lastPrinted>
  <dcterms:created xsi:type="dcterms:W3CDTF">2023-11-07T10:25:00Z</dcterms:created>
  <dcterms:modified xsi:type="dcterms:W3CDTF">2023-11-07T10:25:00Z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0x010100D592B5B7F71BBA44B632B5A73B56616E</vt:lpwstr>
  </property>
  <property fmtid="{D5CDD505-2E9C-101B-9397-08002B2CF9AE}" pid="3" name="MediaServiceImageTags">
    <vt:lpwstr/>
  </property>
</Properties>
</file>